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Default="00073390" w:rsidP="00E206EC">
      <w:pPr>
        <w:pStyle w:val="Kopfzeile"/>
        <w:ind w:right="-150"/>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643255</wp:posOffset>
                </wp:positionV>
                <wp:extent cx="5130800" cy="736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HTI&#10;57T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Pr>
          <w:noProof/>
          <w:lang w:eastAsia="de-DE"/>
        </w:rPr>
        <w:drawing>
          <wp:inline distT="0" distB="0" distL="0" distR="0">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Default="00E206EC" w:rsidP="00E206EC">
      <w:pPr>
        <w:pStyle w:val="Kopfzeile"/>
      </w:pPr>
    </w:p>
    <w:p w:rsidR="006D5F90" w:rsidRDefault="00073390">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Default="00E1115A"/>
    <w:p w:rsidR="007F0A73" w:rsidRPr="007F0A73" w:rsidRDefault="00EA3D24" w:rsidP="00CA4666">
      <w:pPr>
        <w:jc w:val="left"/>
        <w:rPr>
          <w:b/>
          <w:sz w:val="32"/>
        </w:rPr>
      </w:pPr>
      <w:proofErr w:type="spellStart"/>
      <w:r w:rsidRPr="00EA3D24">
        <w:rPr>
          <w:b/>
          <w:bCs/>
          <w:sz w:val="32"/>
        </w:rPr>
        <w:t>WIn</w:t>
      </w:r>
      <w:proofErr w:type="spellEnd"/>
      <w:r w:rsidRPr="00EA3D24">
        <w:rPr>
          <w:b/>
          <w:bCs/>
          <w:sz w:val="32"/>
        </w:rPr>
        <w:t xml:space="preserve"> </w:t>
      </w:r>
      <w:r w:rsidR="00EF0744">
        <w:rPr>
          <w:b/>
          <w:bCs/>
          <w:sz w:val="32"/>
        </w:rPr>
        <w:t>10</w:t>
      </w:r>
      <w:r w:rsidRPr="00EA3D24">
        <w:rPr>
          <w:b/>
          <w:bCs/>
          <w:sz w:val="32"/>
        </w:rPr>
        <w:t>.</w:t>
      </w:r>
      <w:r w:rsidR="00BF1C18">
        <w:rPr>
          <w:b/>
          <w:bCs/>
          <w:sz w:val="32"/>
        </w:rPr>
        <w:t>6</w:t>
      </w:r>
      <w:r>
        <w:rPr>
          <w:b/>
          <w:bCs/>
          <w:sz w:val="32"/>
        </w:rPr>
        <w:t xml:space="preserve">: </w:t>
      </w:r>
      <w:r w:rsidR="00F96E81">
        <w:rPr>
          <w:b/>
          <w:bCs/>
          <w:sz w:val="32"/>
        </w:rPr>
        <w:t>Teilkostenrechnung</w:t>
      </w:r>
      <w:r w:rsidR="003F0C3D">
        <w:rPr>
          <w:b/>
          <w:bCs/>
          <w:sz w:val="32"/>
        </w:rPr>
        <w:t xml:space="preserve"> mit </w:t>
      </w:r>
      <w:proofErr w:type="spellStart"/>
      <w:r w:rsidR="003F0C3D">
        <w:rPr>
          <w:b/>
          <w:bCs/>
          <w:sz w:val="32"/>
        </w:rPr>
        <w:t>GeoG</w:t>
      </w:r>
      <w:r w:rsidR="00BF1C18">
        <w:rPr>
          <w:b/>
          <w:bCs/>
          <w:sz w:val="32"/>
        </w:rPr>
        <w:t>ebra</w:t>
      </w:r>
      <w:proofErr w:type="spellEnd"/>
    </w:p>
    <w:p w:rsidR="00BF1C18" w:rsidRDefault="00BF1C18" w:rsidP="00FE6F0F">
      <w:pPr>
        <w:spacing w:line="288" w:lineRule="auto"/>
      </w:pPr>
    </w:p>
    <w:p w:rsidR="00743F4C" w:rsidRDefault="000D6640" w:rsidP="00922708">
      <w:pPr>
        <w:spacing w:after="120" w:line="276" w:lineRule="auto"/>
      </w:pPr>
      <w:r>
        <w:t>In den folgenden Aufgaben lernen die Schülerinnen und Schüler, wirtschaftliche Sachverhalte durch Funktionen darzustellen und relevante Punkte auszurechnen oder der grafischen Darstellung zu entnehmen.</w:t>
      </w:r>
    </w:p>
    <w:p w:rsidR="000D6640" w:rsidRDefault="00743F4C" w:rsidP="00922708">
      <w:pPr>
        <w:spacing w:after="120" w:line="276" w:lineRule="auto"/>
      </w:pPr>
      <w:r w:rsidRPr="00743F4C">
        <w:t xml:space="preserve">Die Aufgaben setzen die Aufgabenreihe 1-7 </w:t>
      </w:r>
      <w:r w:rsidR="00922708">
        <w:t xml:space="preserve">„Einführung in die Teilkostenrechnung“ </w:t>
      </w:r>
      <w:r w:rsidRPr="00743F4C">
        <w:t xml:space="preserve">zu Lehrplanpunkt 10.2 fort. </w:t>
      </w:r>
    </w:p>
    <w:p w:rsidR="000D6640" w:rsidRDefault="000D6640" w:rsidP="00922708">
      <w:pPr>
        <w:spacing w:after="120" w:line="276" w:lineRule="auto"/>
      </w:pPr>
      <w:r>
        <w:t xml:space="preserve">Aufgabe 8 fordert eine Modellierung für Kosten und Erträge von Flügen mit Spezialangeboten. Aufgrund der realen Situation befindet man sich weit abgelegen vom Nullpunkt im ersten Quadranten. Es mag sinnvoll sein, zuvor mit </w:t>
      </w:r>
      <w:r w:rsidR="00233C6A">
        <w:t xml:space="preserve">den Schülerinnen und </w:t>
      </w:r>
      <w:bookmarkStart w:id="0" w:name="_GoBack"/>
      <w:bookmarkEnd w:id="0"/>
      <w:r>
        <w:t xml:space="preserve">Schülern darüber zu sprechen, welcher </w:t>
      </w:r>
      <w:r w:rsidR="000874A0">
        <w:t>Ausschnitt</w:t>
      </w:r>
      <w:r>
        <w:t xml:space="preserve"> des Koordinatensystems für diesen Sachverhalt </w:t>
      </w:r>
      <w:r w:rsidR="000874A0">
        <w:t>betrachtet werden sollte</w:t>
      </w:r>
      <w:r>
        <w:t xml:space="preserve"> und welche Darstellung sich anbietet.</w:t>
      </w:r>
      <w:r w:rsidR="006D00FE">
        <w:t xml:space="preserve"> Entscheidet sich die Lehrkraft für eine Zeichnung, mag es sinnvoll sein, den Achsenschnitt nicht beim Nullpunkt zu belassen, sondern die x-Achse wesentlich höher durch die y-Achse zu führen.</w:t>
      </w:r>
    </w:p>
    <w:p w:rsidR="008F39C3" w:rsidRDefault="000D6640" w:rsidP="00922708">
      <w:pPr>
        <w:spacing w:after="120" w:line="276" w:lineRule="auto"/>
      </w:pPr>
      <w:r>
        <w:t>Aufgabe 9 verlangt ebenfalls Vorüberlegungen. Es gilt zu entscheiden, ob es sinnvoller ist, eine Gewinnfunktion oder eine Verlustfunktion darzustellen. In diesem Fall entsteht negativer Gewinn, so dass eine Darstellung des Gewinns in einen anderen Quadranten fällt. Es mag hier sinnvoller sein, alle Graphen auf einmal darzustellen. Trotzdem kann man die Schülerinnen und Schüler durchaus die Alternative „Gewinnfunktion“ ausprobieren lassen.</w:t>
      </w:r>
    </w:p>
    <w:p w:rsidR="008F39C3" w:rsidRDefault="008F39C3" w:rsidP="00922708">
      <w:pPr>
        <w:spacing w:after="120" w:line="276" w:lineRule="auto"/>
      </w:pPr>
      <w:r>
        <w:t>Aufgabe 10 soll den Kompetenzbereich „</w:t>
      </w:r>
      <w:r w:rsidR="005C73A2" w:rsidRPr="005C73A2">
        <w:t>Wirtschaftliche und rechtliche Sachverhalte angemessen kommunizieren</w:t>
      </w:r>
      <w:r>
        <w:t xml:space="preserve">“ fördern. Gleichzeitig stellt die Aufgabe, gewonnene Erkenntnisse zu präsentieren, eine realistische </w:t>
      </w:r>
      <w:r w:rsidR="00E82A3A">
        <w:t>Anforderung aus der Arbeitswelt</w:t>
      </w:r>
      <w:r>
        <w:t xml:space="preserve"> dar.</w:t>
      </w:r>
    </w:p>
    <w:p w:rsidR="008F39C3" w:rsidRDefault="008F39C3" w:rsidP="00922708">
      <w:pPr>
        <w:spacing w:after="120" w:line="276" w:lineRule="auto"/>
      </w:pPr>
      <w:r>
        <w:t xml:space="preserve">Sollte für die </w:t>
      </w:r>
      <w:r w:rsidR="003F0C3D">
        <w:t xml:space="preserve">Lösung der Aufgaben 8 und 9 </w:t>
      </w:r>
      <w:proofErr w:type="spellStart"/>
      <w:r w:rsidR="003F0C3D">
        <w:t>GeoG</w:t>
      </w:r>
      <w:r>
        <w:t>ebra</w:t>
      </w:r>
      <w:proofErr w:type="spellEnd"/>
      <w:r>
        <w:t xml:space="preserve"> nicht verwendet werden, ist durchaus eine Präsentation auf Folie mittels Handzeichnung möglich. Dies erfordert </w:t>
      </w:r>
      <w:r w:rsidR="000874A0">
        <w:t xml:space="preserve">jedoch </w:t>
      </w:r>
      <w:r>
        <w:t>noch gründlichere Vorüberlegungen.</w:t>
      </w:r>
    </w:p>
    <w:p w:rsidR="008F39C3" w:rsidRDefault="008F39C3" w:rsidP="00922708">
      <w:pPr>
        <w:spacing w:after="120" w:line="276" w:lineRule="auto"/>
      </w:pPr>
    </w:p>
    <w:p w:rsidR="00F0584A" w:rsidRDefault="00F0584A" w:rsidP="00922708">
      <w:pPr>
        <w:spacing w:after="120" w:line="276" w:lineRule="auto"/>
        <w:jc w:val="left"/>
      </w:pPr>
      <w:r>
        <w:br w:type="page"/>
      </w:r>
    </w:p>
    <w:p w:rsidR="00E82A3A" w:rsidRPr="00F76F7C" w:rsidRDefault="00E82A3A" w:rsidP="00922708">
      <w:pPr>
        <w:spacing w:after="120" w:line="276" w:lineRule="auto"/>
        <w:rPr>
          <w:b/>
        </w:rPr>
      </w:pPr>
      <w:r w:rsidRPr="00F76F7C">
        <w:rPr>
          <w:b/>
        </w:rPr>
        <w:lastRenderedPageBreak/>
        <w:t xml:space="preserve">Die Aufgaben setzen die Aufgabenreihe </w:t>
      </w:r>
      <w:r w:rsidR="00F76F7C" w:rsidRPr="00F76F7C">
        <w:rPr>
          <w:b/>
        </w:rPr>
        <w:t>„Teilkostenrechnung bei einer Billig-Airline“ fort</w:t>
      </w:r>
      <w:r w:rsidRPr="00F76F7C">
        <w:rPr>
          <w:b/>
        </w:rPr>
        <w:t xml:space="preserve">. </w:t>
      </w:r>
    </w:p>
    <w:p w:rsidR="00F96E81" w:rsidRDefault="00F96E81" w:rsidP="00922708">
      <w:pPr>
        <w:spacing w:after="120" w:line="276" w:lineRule="auto"/>
      </w:pPr>
      <w:r>
        <w:t xml:space="preserve">Sie sollen den Mitgründern </w:t>
      </w:r>
      <w:r w:rsidR="00E82A3A">
        <w:t>einer</w:t>
      </w:r>
      <w:r>
        <w:t xml:space="preserve"> Fluggesellschaft die Vorteile von Billigkontingenten darstellen. Benutzen Sie dazu die Software</w:t>
      </w:r>
      <w:r w:rsidR="00F0584A">
        <w:t xml:space="preserve"> </w:t>
      </w:r>
      <w:proofErr w:type="spellStart"/>
      <w:r w:rsidR="00F0584A">
        <w:t>GeoGebra</w:t>
      </w:r>
      <w:proofErr w:type="spellEnd"/>
      <w:r w:rsidR="00F0584A">
        <w:t xml:space="preserve"> (http://www.</w:t>
      </w:r>
      <w:r>
        <w:t>geogebra.org</w:t>
      </w:r>
      <w:r w:rsidR="00F0584A">
        <w:t>)</w:t>
      </w:r>
      <w:r>
        <w:t>, um die Ertrags- und Kostenfunktionen graphisch darzustellen!</w:t>
      </w:r>
    </w:p>
    <w:p w:rsidR="00F96E81" w:rsidRDefault="00F96E81" w:rsidP="00922708">
      <w:pPr>
        <w:spacing w:after="120" w:line="276" w:lineRule="auto"/>
      </w:pPr>
    </w:p>
    <w:p w:rsidR="00F96E81" w:rsidRPr="005D45A4" w:rsidRDefault="00F96E81" w:rsidP="00922708">
      <w:pPr>
        <w:spacing w:after="120" w:line="276" w:lineRule="auto"/>
        <w:rPr>
          <w:b/>
        </w:rPr>
      </w:pPr>
      <w:r w:rsidRPr="005D45A4">
        <w:rPr>
          <w:b/>
        </w:rPr>
        <w:t>Aufgabe 8</w:t>
      </w:r>
    </w:p>
    <w:p w:rsidR="00B351CB" w:rsidRDefault="00B351CB" w:rsidP="00922708">
      <w:pPr>
        <w:spacing w:after="120" w:line="276" w:lineRule="auto"/>
      </w:pPr>
      <w:r>
        <w:t>M</w:t>
      </w:r>
      <w:r w:rsidR="00F96E81">
        <w:t xml:space="preserve">odellieren Sie die Kostenfunktion </w:t>
      </w:r>
      <m:oMath>
        <m:r>
          <w:rPr>
            <w:rFonts w:ascii="Cambria Math" w:hAnsi="Cambria Math"/>
          </w:rPr>
          <m:t>K(x)</m:t>
        </m:r>
      </m:oMath>
      <w:r w:rsidR="00F96E81">
        <w:t xml:space="preserve"> und die Ertragsfunktion </w:t>
      </w:r>
      <m:oMath>
        <m:r>
          <w:rPr>
            <w:rFonts w:ascii="Cambria Math" w:hAnsi="Cambria Math"/>
          </w:rPr>
          <m:t>E(x)</m:t>
        </m:r>
      </m:oMath>
      <w:r w:rsidR="00F96E81">
        <w:t xml:space="preserve"> für</w:t>
      </w:r>
      <w:r w:rsidR="00FE6F0F">
        <w:t xml:space="preserve"> </w:t>
      </w:r>
      <w:r w:rsidR="004841D6">
        <w:t xml:space="preserve">die </w:t>
      </w:r>
      <w:r w:rsidR="00E15173">
        <w:t xml:space="preserve">regulären </w:t>
      </w:r>
      <w:r w:rsidR="004841D6">
        <w:t>Gala-Diner-Flüge</w:t>
      </w:r>
      <w:r>
        <w:t>!</w:t>
      </w:r>
    </w:p>
    <w:p w:rsidR="00F96E81" w:rsidRDefault="00E15173" w:rsidP="00922708">
      <w:pPr>
        <w:spacing w:after="120" w:line="276" w:lineRule="auto"/>
      </w:pPr>
      <w:r>
        <w:t>Benutzen Sie die Datei 8</w:t>
      </w:r>
      <w:r w:rsidR="003F0C3D">
        <w:t xml:space="preserve">.ggb für </w:t>
      </w:r>
      <w:proofErr w:type="spellStart"/>
      <w:r w:rsidR="003F0C3D">
        <w:t>GeoG</w:t>
      </w:r>
      <w:r w:rsidR="00B351CB">
        <w:t>ebra</w:t>
      </w:r>
      <w:proofErr w:type="spellEnd"/>
      <w:r w:rsidR="00B351CB">
        <w:t xml:space="preserve"> und</w:t>
      </w:r>
      <w:r w:rsidR="004841D6">
        <w:t xml:space="preserve"> lassen Sie sich die </w:t>
      </w:r>
      <w:r w:rsidR="00B351CB">
        <w:t xml:space="preserve">zugehörigen Funktionsgraphen </w:t>
      </w:r>
      <w:r w:rsidR="004841D6">
        <w:t>anzeigen!</w:t>
      </w:r>
    </w:p>
    <w:p w:rsidR="00B351CB" w:rsidRDefault="00B351CB" w:rsidP="00922708">
      <w:pPr>
        <w:spacing w:after="120" w:line="276" w:lineRule="auto"/>
      </w:pPr>
      <w:r>
        <w:t>Entnehmen Sie aus den Funktionsgraphen, mit wie vielen Passagieren zum Normalpreis mindestens geflogen werden müsste, damit die Gewinnzone erreicht wird!</w:t>
      </w:r>
    </w:p>
    <w:p w:rsidR="00F96E81" w:rsidRDefault="00F96E81" w:rsidP="00922708">
      <w:pPr>
        <w:spacing w:after="120" w:line="276" w:lineRule="auto"/>
      </w:pPr>
    </w:p>
    <w:p w:rsidR="005D45A4" w:rsidRPr="005D45A4" w:rsidRDefault="005D45A4" w:rsidP="00922708">
      <w:pPr>
        <w:spacing w:after="120" w:line="276" w:lineRule="auto"/>
        <w:rPr>
          <w:b/>
        </w:rPr>
      </w:pPr>
      <w:r w:rsidRPr="005D45A4">
        <w:rPr>
          <w:b/>
        </w:rPr>
        <w:t>Aufgabe 9</w:t>
      </w:r>
    </w:p>
    <w:p w:rsidR="005D45A4" w:rsidRDefault="005D45A4" w:rsidP="00922708">
      <w:pPr>
        <w:spacing w:after="120" w:line="276" w:lineRule="auto"/>
      </w:pPr>
      <w:r>
        <w:t>Modellieren Sie eine Kosten- und Ertragsfunktion unter der Voraussetzung, dass 10 Flüge sicher zum regulären Preis verkauft wurden und x weitere Tickets für 50 € verkauft werden sollen!</w:t>
      </w:r>
    </w:p>
    <w:p w:rsidR="005D45A4" w:rsidRDefault="005D45A4" w:rsidP="00922708">
      <w:pPr>
        <w:spacing w:after="120" w:line="276" w:lineRule="auto"/>
      </w:pPr>
      <w:r>
        <w:t xml:space="preserve">Modellieren Sie auch eine </w:t>
      </w:r>
      <w:r w:rsidR="00F76F7C">
        <w:t>Funktion</w:t>
      </w:r>
      <m:oMath>
        <m:r>
          <w:rPr>
            <w:rFonts w:ascii="Cambria Math" w:hAnsi="Cambria Math"/>
          </w:rPr>
          <m:t xml:space="preserve"> V(x)=K(x)-E(x)</m:t>
        </m:r>
      </m:oMath>
      <w:r>
        <w:t>, die den Verlust in Abhängigkeit von x Billigtickets ausgibt!</w:t>
      </w:r>
    </w:p>
    <w:p w:rsidR="005D45A4" w:rsidRDefault="005D45A4" w:rsidP="00922708">
      <w:pPr>
        <w:spacing w:after="120" w:line="276" w:lineRule="auto"/>
      </w:pPr>
      <w:r>
        <w:t xml:space="preserve">Benutzen Sie die Datei 9.ggb für </w:t>
      </w:r>
      <w:proofErr w:type="spellStart"/>
      <w:r>
        <w:t>Geogebra</w:t>
      </w:r>
      <w:proofErr w:type="spellEnd"/>
      <w:r>
        <w:t xml:space="preserve"> und lassen Sie sich die zugehörigen Funktionsgraphen anzeigen!</w:t>
      </w:r>
    </w:p>
    <w:p w:rsidR="005D45A4" w:rsidRDefault="005D45A4" w:rsidP="00922708">
      <w:pPr>
        <w:spacing w:after="120" w:line="276" w:lineRule="auto"/>
      </w:pPr>
      <w:r>
        <w:t>Legen Sie einen Punkt A auf den Funktionsgraphen der Verlustfunktion und lassen sich die Koordinaten anzeigen! Welche Bedeutung haben die x- und die y-Koordinaten von A?</w:t>
      </w:r>
    </w:p>
    <w:p w:rsidR="005D45A4" w:rsidRDefault="005D45A4" w:rsidP="00922708">
      <w:pPr>
        <w:spacing w:after="120" w:line="276" w:lineRule="auto"/>
      </w:pPr>
      <w:r>
        <w:t xml:space="preserve">Erläutern Sie, wie sich der Verlust </w:t>
      </w:r>
      <w:r w:rsidR="00F0584A">
        <w:t>in Abhängigkeit von der Anzahl der verkauften Billigtickets ändert!</w:t>
      </w:r>
    </w:p>
    <w:p w:rsidR="005D45A4" w:rsidRDefault="005D45A4" w:rsidP="00922708">
      <w:pPr>
        <w:spacing w:after="120" w:line="276" w:lineRule="auto"/>
      </w:pPr>
    </w:p>
    <w:p w:rsidR="005D45A4" w:rsidRPr="005D45A4" w:rsidRDefault="005D45A4" w:rsidP="00922708">
      <w:pPr>
        <w:spacing w:after="120" w:line="276" w:lineRule="auto"/>
        <w:rPr>
          <w:b/>
        </w:rPr>
      </w:pPr>
      <w:r w:rsidRPr="005D45A4">
        <w:rPr>
          <w:b/>
        </w:rPr>
        <w:t>Aufgabe 10</w:t>
      </w:r>
    </w:p>
    <w:p w:rsidR="005D45A4" w:rsidRDefault="005D45A4" w:rsidP="00922708">
      <w:pPr>
        <w:spacing w:after="120" w:line="276" w:lineRule="auto"/>
      </w:pPr>
      <w:r>
        <w:t xml:space="preserve">Fertiggestellte Koordinatensysteme können über die Zwischenablage </w:t>
      </w:r>
      <w:r w:rsidR="00F0584A">
        <w:t>exportiert werden. Erstellen Sie</w:t>
      </w:r>
      <w:r>
        <w:t xml:space="preserve"> eine Präsentation für die Mi</w:t>
      </w:r>
      <w:r w:rsidR="008C28BF">
        <w:t>tgesellschafter und überzeugen S</w:t>
      </w:r>
      <w:r>
        <w:t>ie diese durch eine Kurzpräsentation!</w:t>
      </w:r>
    </w:p>
    <w:p w:rsidR="005D45A4" w:rsidRDefault="005D45A4" w:rsidP="00922708">
      <w:pPr>
        <w:spacing w:after="120" w:line="276" w:lineRule="auto"/>
      </w:pPr>
    </w:p>
    <w:p w:rsidR="005D45A4" w:rsidRDefault="005D45A4" w:rsidP="00922708">
      <w:pPr>
        <w:spacing w:after="120" w:line="276" w:lineRule="auto"/>
        <w:jc w:val="left"/>
      </w:pPr>
      <w:r>
        <w:br w:type="page"/>
      </w:r>
    </w:p>
    <w:p w:rsidR="00F96E81" w:rsidRPr="00F0584A" w:rsidRDefault="0071057F" w:rsidP="00922708">
      <w:pPr>
        <w:spacing w:after="120" w:line="276" w:lineRule="auto"/>
        <w:rPr>
          <w:b/>
        </w:rPr>
      </w:pPr>
      <w:r w:rsidRPr="0071057F">
        <w:rPr>
          <w:noProof/>
          <w:lang w:eastAsia="de-DE"/>
        </w:rPr>
        <w:lastRenderedPageBreak/>
        <w:drawing>
          <wp:anchor distT="0" distB="0" distL="114300" distR="114300" simplePos="0" relativeHeight="251663360" behindDoc="0" locked="0" layoutInCell="1" allowOverlap="1" wp14:anchorId="683F2724" wp14:editId="59CD7502">
            <wp:simplePos x="0" y="0"/>
            <wp:positionH relativeFrom="column">
              <wp:posOffset>3187065</wp:posOffset>
            </wp:positionH>
            <wp:positionV relativeFrom="paragraph">
              <wp:posOffset>635</wp:posOffset>
            </wp:positionV>
            <wp:extent cx="2595880" cy="4056380"/>
            <wp:effectExtent l="0" t="0" r="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5880" cy="4056380"/>
                    </a:xfrm>
                    <a:prstGeom prst="rect">
                      <a:avLst/>
                    </a:prstGeom>
                  </pic:spPr>
                </pic:pic>
              </a:graphicData>
            </a:graphic>
            <wp14:sizeRelH relativeFrom="page">
              <wp14:pctWidth>0</wp14:pctWidth>
            </wp14:sizeRelH>
            <wp14:sizeRelV relativeFrom="page">
              <wp14:pctHeight>0</wp14:pctHeight>
            </wp14:sizeRelV>
          </wp:anchor>
        </w:drawing>
      </w:r>
      <w:r w:rsidR="00F96E81" w:rsidRPr="00F0584A">
        <w:rPr>
          <w:b/>
        </w:rPr>
        <w:t>Lösungsvorschlag zu Aufgabe 8:</w:t>
      </w:r>
    </w:p>
    <w:p w:rsidR="008C28BF" w:rsidRDefault="008C28BF" w:rsidP="00922708">
      <w:pPr>
        <w:spacing w:after="120" w:line="276" w:lineRule="auto"/>
      </w:pPr>
    </w:p>
    <w:p w:rsidR="004841D6" w:rsidRPr="0071057F" w:rsidRDefault="00F96E81" w:rsidP="00922708">
      <w:pPr>
        <w:spacing w:after="120" w:line="276" w:lineRule="auto"/>
      </w:pPr>
      <m:oMathPara>
        <m:oMathParaPr>
          <m:jc m:val="left"/>
        </m:oMathParaP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=10000+20x</m:t>
          </m:r>
        </m:oMath>
      </m:oMathPara>
    </w:p>
    <w:p w:rsidR="004841D6" w:rsidRPr="0071057F" w:rsidRDefault="004841D6" w:rsidP="00922708">
      <w:pPr>
        <w:spacing w:after="120" w:line="276" w:lineRule="auto"/>
      </w:pPr>
      <m:oMathPara>
        <m:oMathParaPr>
          <m:jc m:val="left"/>
        </m:oMathParaP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=115x</m:t>
          </m:r>
        </m:oMath>
      </m:oMathPara>
    </w:p>
    <w:p w:rsidR="0071057F" w:rsidRDefault="0071057F" w:rsidP="00922708">
      <w:pPr>
        <w:spacing w:after="120" w:line="276" w:lineRule="auto"/>
      </w:pPr>
    </w:p>
    <w:p w:rsidR="00B351CB" w:rsidRDefault="00705E7A" w:rsidP="00922708">
      <w:pPr>
        <w:spacing w:after="120" w:line="276" w:lineRule="auto"/>
      </w:pPr>
      <w:r>
        <w:t xml:space="preserve">Der </w:t>
      </w:r>
      <w:r w:rsidR="00B351CB">
        <w:t xml:space="preserve">Schnittpunkt der beiden Graphen </w:t>
      </w:r>
      <w:r>
        <w:t xml:space="preserve">liegt etwa </w:t>
      </w:r>
      <w:r w:rsidR="00B351CB">
        <w:t>bei</w:t>
      </w:r>
      <w:r>
        <w:t xml:space="preserve"> </w:t>
      </w:r>
      <w:r w:rsidR="00B351CB">
        <w:t>P</w:t>
      </w:r>
      <w:r w:rsidR="00182624">
        <w:t> (105,26 | </w:t>
      </w:r>
      <w:r w:rsidR="00B351CB">
        <w:t>12105,26), d.</w:t>
      </w:r>
      <w:r w:rsidR="00182624">
        <w:t> </w:t>
      </w:r>
      <w:r w:rsidR="00B351CB">
        <w:t>h. dass ab 106 Passagier</w:t>
      </w:r>
      <w:r w:rsidR="008C28BF">
        <w:t>en die Gewinnzone erreicht wird.</w:t>
      </w:r>
      <w:r>
        <w:t xml:space="preserve"> (Durch die Software gerundete Werte)</w:t>
      </w:r>
    </w:p>
    <w:p w:rsidR="00B351CB" w:rsidRPr="004841D6" w:rsidRDefault="00B351CB" w:rsidP="00922708">
      <w:pPr>
        <w:spacing w:after="120" w:line="276" w:lineRule="auto"/>
      </w:pPr>
    </w:p>
    <w:p w:rsidR="008C28BF" w:rsidRDefault="008C28BF" w:rsidP="00922708">
      <w:pPr>
        <w:spacing w:after="120" w:line="276" w:lineRule="auto"/>
      </w:pPr>
    </w:p>
    <w:p w:rsidR="008C28BF" w:rsidRDefault="008C28BF" w:rsidP="00922708">
      <w:pPr>
        <w:spacing w:after="120" w:line="276" w:lineRule="auto"/>
      </w:pPr>
    </w:p>
    <w:p w:rsidR="008C28BF" w:rsidRDefault="008C28BF" w:rsidP="00922708">
      <w:pPr>
        <w:spacing w:after="120" w:line="276" w:lineRule="auto"/>
      </w:pPr>
    </w:p>
    <w:p w:rsidR="008C28BF" w:rsidRDefault="008C28BF" w:rsidP="00922708">
      <w:pPr>
        <w:spacing w:after="120" w:line="276" w:lineRule="auto"/>
      </w:pPr>
    </w:p>
    <w:p w:rsidR="008C28BF" w:rsidRDefault="008C28BF" w:rsidP="00922708">
      <w:pPr>
        <w:spacing w:after="120" w:line="276" w:lineRule="auto"/>
      </w:pPr>
    </w:p>
    <w:p w:rsidR="008C28BF" w:rsidRDefault="008C28BF" w:rsidP="00922708">
      <w:pPr>
        <w:spacing w:after="120" w:line="276" w:lineRule="auto"/>
      </w:pPr>
    </w:p>
    <w:p w:rsidR="0071057F" w:rsidRDefault="0071057F" w:rsidP="00922708">
      <w:pPr>
        <w:spacing w:after="120" w:line="276" w:lineRule="auto"/>
        <w:rPr>
          <w:b/>
        </w:rPr>
      </w:pPr>
    </w:p>
    <w:p w:rsidR="0071057F" w:rsidRDefault="0071057F" w:rsidP="00922708">
      <w:pPr>
        <w:spacing w:after="120" w:line="276" w:lineRule="auto"/>
        <w:rPr>
          <w:b/>
        </w:rPr>
      </w:pPr>
    </w:p>
    <w:p w:rsidR="00826DB0" w:rsidRPr="00F0584A" w:rsidRDefault="0071057F" w:rsidP="00922708">
      <w:pPr>
        <w:spacing w:after="120" w:line="276" w:lineRule="auto"/>
        <w:rPr>
          <w:b/>
        </w:rPr>
      </w:pPr>
      <w:r w:rsidRPr="0071057F">
        <w:rPr>
          <w:noProof/>
          <w:lang w:eastAsia="de-DE"/>
        </w:rPr>
        <w:drawing>
          <wp:anchor distT="0" distB="0" distL="114300" distR="114300" simplePos="0" relativeHeight="251664384" behindDoc="0" locked="0" layoutInCell="1" allowOverlap="1" wp14:anchorId="3A0EB1E8" wp14:editId="60CBE580">
            <wp:simplePos x="0" y="0"/>
            <wp:positionH relativeFrom="column">
              <wp:posOffset>3185795</wp:posOffset>
            </wp:positionH>
            <wp:positionV relativeFrom="paragraph">
              <wp:posOffset>8890</wp:posOffset>
            </wp:positionV>
            <wp:extent cx="2755900" cy="3238500"/>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5900" cy="3238500"/>
                    </a:xfrm>
                    <a:prstGeom prst="rect">
                      <a:avLst/>
                    </a:prstGeom>
                  </pic:spPr>
                </pic:pic>
              </a:graphicData>
            </a:graphic>
            <wp14:sizeRelH relativeFrom="page">
              <wp14:pctWidth>0</wp14:pctWidth>
            </wp14:sizeRelH>
            <wp14:sizeRelV relativeFrom="page">
              <wp14:pctHeight>0</wp14:pctHeight>
            </wp14:sizeRelV>
          </wp:anchor>
        </w:drawing>
      </w:r>
      <w:r w:rsidR="008C28BF" w:rsidRPr="00F0584A">
        <w:rPr>
          <w:b/>
        </w:rPr>
        <w:t xml:space="preserve">Lösungsvorschlag zu </w:t>
      </w:r>
      <w:r w:rsidR="00E15173" w:rsidRPr="00F0584A">
        <w:rPr>
          <w:b/>
        </w:rPr>
        <w:t>Aufgabe 9</w:t>
      </w:r>
      <w:r w:rsidR="008C28BF" w:rsidRPr="00F0584A">
        <w:rPr>
          <w:b/>
        </w:rPr>
        <w:t>:</w:t>
      </w:r>
    </w:p>
    <w:p w:rsidR="008C28BF" w:rsidRDefault="008C28BF" w:rsidP="00922708">
      <w:pPr>
        <w:spacing w:after="120" w:line="276" w:lineRule="auto"/>
      </w:pPr>
    </w:p>
    <w:p w:rsidR="008C28BF" w:rsidRDefault="008C28BF" w:rsidP="00922708">
      <w:pPr>
        <w:spacing w:after="120" w:line="276" w:lineRule="auto"/>
      </w:pPr>
      <w:r>
        <w:t>Die x-Koordinate von A zeigt die Anzahl der zusätzlich verkauften Billigtickets, die y-Koordinate den dabei erzielten Verlust.</w:t>
      </w:r>
    </w:p>
    <w:p w:rsidR="008C28BF" w:rsidRDefault="008C28BF" w:rsidP="00922708">
      <w:pPr>
        <w:spacing w:after="120" w:line="276" w:lineRule="auto"/>
      </w:pPr>
      <w:r>
        <w:t>Da V(x) negative Steigung hat (fallend ist), ergibt sich mit zunehmender Zahl an Billigtickets weniger Verlust.</w:t>
      </w:r>
    </w:p>
    <w:p w:rsidR="008C28BF" w:rsidRDefault="008C28BF" w:rsidP="00922708">
      <w:pPr>
        <w:spacing w:after="120" w:line="276" w:lineRule="auto"/>
      </w:pPr>
    </w:p>
    <w:p w:rsidR="005D45A4" w:rsidRDefault="008C28BF" w:rsidP="00922708">
      <w:pPr>
        <w:spacing w:after="120" w:line="276" w:lineRule="auto"/>
      </w:pPr>
      <w:r>
        <w:t>Da die von x abhän</w:t>
      </w:r>
      <w:r w:rsidR="00182624">
        <w:t>gigen variablen Stückkosten (20 </w:t>
      </w:r>
      <w:r>
        <w:t>Euro</w:t>
      </w:r>
      <w:r w:rsidR="00182624">
        <w:t> </w:t>
      </w:r>
      <w:r>
        <w:t>/</w:t>
      </w:r>
      <w:r w:rsidR="00182624">
        <w:t> </w:t>
      </w:r>
      <w:r>
        <w:t>Ticket) gering</w:t>
      </w:r>
      <w:r w:rsidR="00182624">
        <w:t>er sind als der Stückertrag (50 </w:t>
      </w:r>
      <w:r>
        <w:t>Euro</w:t>
      </w:r>
      <w:r w:rsidR="00182624">
        <w:t> </w:t>
      </w:r>
      <w:r>
        <w:t>/</w:t>
      </w:r>
      <w:r w:rsidR="00182624">
        <w:t> </w:t>
      </w:r>
      <w:r>
        <w:t>Ticket), können die restlichen 30 Euro zur Deckung der Fixkosten pro Ticket, die mit steigender Ticketzahl ohnehin sinken, verwendet werden.</w:t>
      </w:r>
    </w:p>
    <w:p w:rsidR="005D45A4" w:rsidRDefault="005D45A4" w:rsidP="00922708">
      <w:pPr>
        <w:spacing w:after="120" w:line="276" w:lineRule="auto"/>
      </w:pPr>
    </w:p>
    <w:p w:rsidR="008C28BF" w:rsidRDefault="008C28BF" w:rsidP="00922708">
      <w:pPr>
        <w:spacing w:after="120" w:line="276" w:lineRule="auto"/>
      </w:pPr>
    </w:p>
    <w:p w:rsidR="00E325F6" w:rsidRDefault="00E325F6" w:rsidP="00922708">
      <w:pPr>
        <w:spacing w:after="120" w:line="276" w:lineRule="auto"/>
        <w:rPr>
          <w:b/>
        </w:rPr>
      </w:pPr>
    </w:p>
    <w:p w:rsidR="00E325F6" w:rsidRDefault="00E325F6" w:rsidP="00922708">
      <w:pPr>
        <w:spacing w:after="120" w:line="276" w:lineRule="auto"/>
        <w:rPr>
          <w:b/>
        </w:rPr>
      </w:pPr>
    </w:p>
    <w:p w:rsidR="005D45A4" w:rsidRPr="00E325F6" w:rsidRDefault="00E325F6" w:rsidP="00922708">
      <w:pPr>
        <w:spacing w:after="120" w:line="276" w:lineRule="auto"/>
        <w:rPr>
          <w:b/>
        </w:rPr>
      </w:pPr>
      <w:r>
        <w:rPr>
          <w:b/>
        </w:rPr>
        <w:t xml:space="preserve">Lösungsvorschlag zu </w:t>
      </w:r>
      <w:r w:rsidR="005D45A4" w:rsidRPr="00E325F6">
        <w:rPr>
          <w:b/>
        </w:rPr>
        <w:t>Aufgabe 10</w:t>
      </w:r>
      <w:r>
        <w:rPr>
          <w:b/>
        </w:rPr>
        <w:t>:</w:t>
      </w:r>
    </w:p>
    <w:p w:rsidR="00826DB0" w:rsidRPr="00F76F7C" w:rsidRDefault="008C28BF" w:rsidP="00922708">
      <w:pPr>
        <w:spacing w:after="120" w:line="276" w:lineRule="auto"/>
      </w:pPr>
      <w:r>
        <w:t>Individuelle Lösungen mit Ergebnissen aus Aufgabe 8 und 9.</w:t>
      </w:r>
    </w:p>
    <w:sectPr w:rsidR="00826DB0" w:rsidRPr="00F76F7C" w:rsidSect="00E111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27" w:rsidRDefault="005B1227" w:rsidP="00E1115A">
      <w:pPr>
        <w:spacing w:line="240" w:lineRule="auto"/>
      </w:pPr>
      <w:r>
        <w:separator/>
      </w:r>
    </w:p>
  </w:endnote>
  <w:endnote w:type="continuationSeparator" w:id="0">
    <w:p w:rsidR="005B1227" w:rsidRDefault="005B1227"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27" w:rsidRDefault="005B1227" w:rsidP="00E1115A">
      <w:pPr>
        <w:spacing w:line="240" w:lineRule="auto"/>
      </w:pPr>
      <w:r>
        <w:separator/>
      </w:r>
    </w:p>
  </w:footnote>
  <w:footnote w:type="continuationSeparator" w:id="0">
    <w:p w:rsidR="005B1227" w:rsidRDefault="005B1227" w:rsidP="00E11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17445"/>
    <w:rsid w:val="00031410"/>
    <w:rsid w:val="000651A5"/>
    <w:rsid w:val="00070EC8"/>
    <w:rsid w:val="00073390"/>
    <w:rsid w:val="0008712E"/>
    <w:rsid w:val="000874A0"/>
    <w:rsid w:val="00093AB5"/>
    <w:rsid w:val="000D0C38"/>
    <w:rsid w:val="000D174E"/>
    <w:rsid w:val="000D6640"/>
    <w:rsid w:val="000D6BB7"/>
    <w:rsid w:val="00182624"/>
    <w:rsid w:val="001E0371"/>
    <w:rsid w:val="001F1704"/>
    <w:rsid w:val="00205B1E"/>
    <w:rsid w:val="00217B16"/>
    <w:rsid w:val="0022654F"/>
    <w:rsid w:val="00233C6A"/>
    <w:rsid w:val="00260A77"/>
    <w:rsid w:val="002A514D"/>
    <w:rsid w:val="002D06CA"/>
    <w:rsid w:val="002E288A"/>
    <w:rsid w:val="003352F1"/>
    <w:rsid w:val="003B2B69"/>
    <w:rsid w:val="003B5ED8"/>
    <w:rsid w:val="003C1AA6"/>
    <w:rsid w:val="003F0C3D"/>
    <w:rsid w:val="003F6636"/>
    <w:rsid w:val="004066B7"/>
    <w:rsid w:val="00433572"/>
    <w:rsid w:val="004841D6"/>
    <w:rsid w:val="00492961"/>
    <w:rsid w:val="004F0103"/>
    <w:rsid w:val="004F3C44"/>
    <w:rsid w:val="00514E3B"/>
    <w:rsid w:val="00545E1A"/>
    <w:rsid w:val="00550DA8"/>
    <w:rsid w:val="005559EC"/>
    <w:rsid w:val="005824D7"/>
    <w:rsid w:val="005A3109"/>
    <w:rsid w:val="005B1227"/>
    <w:rsid w:val="005C3888"/>
    <w:rsid w:val="005C73A2"/>
    <w:rsid w:val="005D45A4"/>
    <w:rsid w:val="00606C3C"/>
    <w:rsid w:val="00606C8A"/>
    <w:rsid w:val="0063545B"/>
    <w:rsid w:val="00691F57"/>
    <w:rsid w:val="006D00FE"/>
    <w:rsid w:val="006D5F90"/>
    <w:rsid w:val="006E59B9"/>
    <w:rsid w:val="00704088"/>
    <w:rsid w:val="00705E7A"/>
    <w:rsid w:val="0071057F"/>
    <w:rsid w:val="007275D9"/>
    <w:rsid w:val="00737711"/>
    <w:rsid w:val="00743F4C"/>
    <w:rsid w:val="00751AB5"/>
    <w:rsid w:val="0076024B"/>
    <w:rsid w:val="00766C1B"/>
    <w:rsid w:val="00791FDD"/>
    <w:rsid w:val="007F0A73"/>
    <w:rsid w:val="00826D09"/>
    <w:rsid w:val="00826DB0"/>
    <w:rsid w:val="008439E3"/>
    <w:rsid w:val="008C28BF"/>
    <w:rsid w:val="008F39C3"/>
    <w:rsid w:val="00922708"/>
    <w:rsid w:val="00922A27"/>
    <w:rsid w:val="00935528"/>
    <w:rsid w:val="00967B02"/>
    <w:rsid w:val="0097012A"/>
    <w:rsid w:val="009D549F"/>
    <w:rsid w:val="00A021CF"/>
    <w:rsid w:val="00A453C1"/>
    <w:rsid w:val="00A9464D"/>
    <w:rsid w:val="00B25092"/>
    <w:rsid w:val="00B34B9D"/>
    <w:rsid w:val="00B351CB"/>
    <w:rsid w:val="00B73D06"/>
    <w:rsid w:val="00B931FE"/>
    <w:rsid w:val="00B9635A"/>
    <w:rsid w:val="00BB1095"/>
    <w:rsid w:val="00BC2BC2"/>
    <w:rsid w:val="00BE520D"/>
    <w:rsid w:val="00BF1C18"/>
    <w:rsid w:val="00C94B7B"/>
    <w:rsid w:val="00C97BDB"/>
    <w:rsid w:val="00CA4666"/>
    <w:rsid w:val="00CE7023"/>
    <w:rsid w:val="00D037BB"/>
    <w:rsid w:val="00D5079C"/>
    <w:rsid w:val="00D70EFD"/>
    <w:rsid w:val="00DA01CB"/>
    <w:rsid w:val="00DB77B8"/>
    <w:rsid w:val="00E1115A"/>
    <w:rsid w:val="00E15173"/>
    <w:rsid w:val="00E206EC"/>
    <w:rsid w:val="00E305AE"/>
    <w:rsid w:val="00E325F6"/>
    <w:rsid w:val="00E330EF"/>
    <w:rsid w:val="00E76358"/>
    <w:rsid w:val="00E82A3A"/>
    <w:rsid w:val="00E90619"/>
    <w:rsid w:val="00EA3D24"/>
    <w:rsid w:val="00EC33D8"/>
    <w:rsid w:val="00EF0744"/>
    <w:rsid w:val="00F0584A"/>
    <w:rsid w:val="00F313FC"/>
    <w:rsid w:val="00F36AF8"/>
    <w:rsid w:val="00F76F7C"/>
    <w:rsid w:val="00F96E81"/>
    <w:rsid w:val="00FE6F0F"/>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F4C"/>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character" w:styleId="Platzhaltertext">
    <w:name w:val="Placeholder Text"/>
    <w:basedOn w:val="Absatz-Standardschriftart"/>
    <w:uiPriority w:val="99"/>
    <w:semiHidden/>
    <w:rsid w:val="00F96E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F4C"/>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character" w:styleId="Platzhaltertext">
    <w:name w:val="Placeholder Text"/>
    <w:basedOn w:val="Absatz-Standardschriftart"/>
    <w:uiPriority w:val="99"/>
    <w:semiHidden/>
    <w:rsid w:val="00F96E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C97F-7A3C-494E-A177-302A762A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Burkart Ciolek</dc:creator>
  <cp:lastModifiedBy>Tobias Tyll</cp:lastModifiedBy>
  <cp:revision>4</cp:revision>
  <cp:lastPrinted>2012-01-30T16:45:00Z</cp:lastPrinted>
  <dcterms:created xsi:type="dcterms:W3CDTF">2012-06-12T11:54:00Z</dcterms:created>
  <dcterms:modified xsi:type="dcterms:W3CDTF">2012-06-18T12:02:00Z</dcterms:modified>
</cp:coreProperties>
</file>