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EC" w:rsidRPr="00C70AA9" w:rsidRDefault="00073390" w:rsidP="00E206EC">
      <w:pPr>
        <w:pStyle w:val="Kopfzeile"/>
        <w:ind w:right="-150"/>
        <w:rPr>
          <w:rFonts w:cs="Arial"/>
        </w:rPr>
      </w:pPr>
      <w:r w:rsidRPr="00C70AA9">
        <w:rPr>
          <w:rFonts w:cs="Arial"/>
          <w:noProof/>
          <w:lang w:eastAsia="de-DE"/>
        </w:rPr>
        <mc:AlternateContent>
          <mc:Choice Requires="wps">
            <w:drawing>
              <wp:anchor distT="0" distB="0" distL="114300" distR="114300" simplePos="0" relativeHeight="251660288" behindDoc="0" locked="0" layoutInCell="1" allowOverlap="1" wp14:anchorId="7E170CA5" wp14:editId="554D0F8D">
                <wp:simplePos x="0" y="0"/>
                <wp:positionH relativeFrom="column">
                  <wp:posOffset>1369695</wp:posOffset>
                </wp:positionH>
                <wp:positionV relativeFrom="paragraph">
                  <wp:posOffset>643255</wp:posOffset>
                </wp:positionV>
                <wp:extent cx="5130800" cy="73660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Abteilung Gymnasium</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Arbeitskreis Link-Ebene Wirtschaftsinformatik</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Schellingstr. 155 · 80797 München · Tel.: 089 2170-2153 · Fax: -2125</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 xml:space="preserve">E-Mail: </w:t>
                            </w:r>
                            <w:r w:rsidR="00EF0744">
                              <w:rPr>
                                <w:color w:val="171512"/>
                                <w:sz w:val="19"/>
                              </w:rPr>
                              <w:t>tobias.tyll</w:t>
                            </w:r>
                            <w:r>
                              <w:rPr>
                                <w:color w:val="171512"/>
                                <w:sz w:val="19"/>
                              </w:rPr>
                              <w:t>@isb.bayern.de</w:t>
                            </w:r>
                          </w:p>
                          <w:p w:rsidR="00E206EC" w:rsidRDefault="00E206EC" w:rsidP="00E206EC">
                            <w:pPr>
                              <w:pStyle w:val="berschrift1"/>
                              <w:ind w:right="42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85pt;margin-top:50.65pt;width:404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O+gQ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" stroked="f">
                <v:textbox>
                  <w:txbxContent>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Abteilung Gymnasium</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Arbeitskreis Link-Ebene Wirtschaftsinformatik</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Schellingstr. 155 · 80797 München · Tel.: 089 2170-2153 · Fax: -2125</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 xml:space="preserve">E-Mail: </w:t>
                      </w:r>
                      <w:r w:rsidR="00EF0744">
                        <w:rPr>
                          <w:color w:val="171512"/>
                          <w:sz w:val="19"/>
                        </w:rPr>
                        <w:t>tobias.tyll</w:t>
                      </w:r>
                      <w:r>
                        <w:rPr>
                          <w:color w:val="171512"/>
                          <w:sz w:val="19"/>
                        </w:rPr>
                        <w:t>@isb.bayern.de</w:t>
                      </w:r>
                    </w:p>
                    <w:p w:rsidR="00E206EC" w:rsidRDefault="00E206EC" w:rsidP="00E206EC">
                      <w:pPr>
                        <w:pStyle w:val="berschrift1"/>
                        <w:ind w:right="429"/>
                      </w:pPr>
                    </w:p>
                  </w:txbxContent>
                </v:textbox>
              </v:shape>
            </w:pict>
          </mc:Fallback>
        </mc:AlternateContent>
      </w:r>
      <w:r w:rsidR="00E206EC" w:rsidRPr="00C70AA9">
        <w:rPr>
          <w:rFonts w:cs="Arial"/>
          <w:noProof/>
          <w:lang w:eastAsia="de-DE"/>
        </w:rPr>
        <w:drawing>
          <wp:inline distT="0" distB="0" distL="0" distR="0" wp14:anchorId="085A6693" wp14:editId="0F1DBA6C">
            <wp:extent cx="6181725" cy="1257300"/>
            <wp:effectExtent l="19050" t="0" r="9525" b="0"/>
            <wp:docPr id="3" name="Bild 1" descr="Titelleisteoben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itelleisteoben4c"/>
                    <pic:cNvPicPr>
                      <a:picLocks noChangeAspect="1" noChangeArrowheads="1"/>
                    </pic:cNvPicPr>
                  </pic:nvPicPr>
                  <pic:blipFill>
                    <a:blip r:embed="rId9" cstate="print"/>
                    <a:srcRect/>
                    <a:stretch>
                      <a:fillRect/>
                    </a:stretch>
                  </pic:blipFill>
                  <pic:spPr bwMode="auto">
                    <a:xfrm>
                      <a:off x="0" y="0"/>
                      <a:ext cx="6181725" cy="1257300"/>
                    </a:xfrm>
                    <a:prstGeom prst="rect">
                      <a:avLst/>
                    </a:prstGeom>
                    <a:noFill/>
                    <a:ln w="9525">
                      <a:noFill/>
                      <a:miter lim="800000"/>
                      <a:headEnd/>
                      <a:tailEnd/>
                    </a:ln>
                  </pic:spPr>
                </pic:pic>
              </a:graphicData>
            </a:graphic>
          </wp:inline>
        </w:drawing>
      </w:r>
    </w:p>
    <w:p w:rsidR="00E206EC" w:rsidRPr="00C70AA9" w:rsidRDefault="00E206EC" w:rsidP="00E206EC">
      <w:pPr>
        <w:pStyle w:val="Kopfzeile"/>
        <w:rPr>
          <w:rFonts w:cs="Arial"/>
        </w:rPr>
      </w:pPr>
    </w:p>
    <w:p w:rsidR="006D5F90" w:rsidRPr="00C70AA9" w:rsidRDefault="00073390">
      <w:pPr>
        <w:rPr>
          <w:rFonts w:cs="Arial"/>
        </w:rPr>
      </w:pPr>
      <w:r w:rsidRPr="00C70AA9">
        <w:rPr>
          <w:rFonts w:cs="Arial"/>
          <w:noProof/>
          <w:lang w:eastAsia="de-DE"/>
        </w:rPr>
        <mc:AlternateContent>
          <mc:Choice Requires="wps">
            <w:drawing>
              <wp:anchor distT="0" distB="0" distL="114300" distR="114300" simplePos="0" relativeHeight="251661312" behindDoc="0" locked="0" layoutInCell="1" allowOverlap="1" wp14:anchorId="02856A60" wp14:editId="534E8DA3">
                <wp:simplePos x="0" y="0"/>
                <wp:positionH relativeFrom="column">
                  <wp:posOffset>26670</wp:posOffset>
                </wp:positionH>
                <wp:positionV relativeFrom="paragraph">
                  <wp:posOffset>43180</wp:posOffset>
                </wp:positionV>
                <wp:extent cx="6120765" cy="0"/>
                <wp:effectExtent l="17145" t="14605" r="1524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190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4pt" to="48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20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" strokecolor="#333" strokeweight="1.5pt"/>
            </w:pict>
          </mc:Fallback>
        </mc:AlternateContent>
      </w:r>
    </w:p>
    <w:p w:rsidR="00E1115A" w:rsidRPr="00C70AA9" w:rsidRDefault="00E1115A">
      <w:pPr>
        <w:rPr>
          <w:rFonts w:cs="Arial"/>
        </w:rPr>
      </w:pPr>
    </w:p>
    <w:p w:rsidR="007F0A73" w:rsidRPr="00C70AA9" w:rsidRDefault="00EA3D24" w:rsidP="0089571A">
      <w:pPr>
        <w:spacing w:after="240" w:line="276" w:lineRule="auto"/>
        <w:jc w:val="left"/>
        <w:rPr>
          <w:rFonts w:cs="Arial"/>
          <w:b/>
          <w:sz w:val="32"/>
        </w:rPr>
      </w:pPr>
      <w:proofErr w:type="spellStart"/>
      <w:r w:rsidRPr="00C70AA9">
        <w:rPr>
          <w:rFonts w:cs="Arial"/>
          <w:b/>
          <w:bCs/>
          <w:sz w:val="32"/>
        </w:rPr>
        <w:t>WIn</w:t>
      </w:r>
      <w:proofErr w:type="spellEnd"/>
      <w:r w:rsidRPr="00C70AA9">
        <w:rPr>
          <w:rFonts w:cs="Arial"/>
          <w:b/>
          <w:bCs/>
          <w:sz w:val="32"/>
        </w:rPr>
        <w:t xml:space="preserve"> </w:t>
      </w:r>
      <w:r w:rsidR="00EF0744" w:rsidRPr="00C70AA9">
        <w:rPr>
          <w:rFonts w:cs="Arial"/>
          <w:b/>
          <w:bCs/>
          <w:sz w:val="32"/>
        </w:rPr>
        <w:t>10</w:t>
      </w:r>
      <w:r w:rsidRPr="00C70AA9">
        <w:rPr>
          <w:rFonts w:cs="Arial"/>
          <w:b/>
          <w:bCs/>
          <w:sz w:val="32"/>
        </w:rPr>
        <w:t>.</w:t>
      </w:r>
      <w:r w:rsidR="00C55E9F" w:rsidRPr="00C70AA9">
        <w:rPr>
          <w:rFonts w:cs="Arial"/>
          <w:b/>
          <w:bCs/>
          <w:sz w:val="32"/>
        </w:rPr>
        <w:t>3</w:t>
      </w:r>
      <w:r w:rsidRPr="00C70AA9">
        <w:rPr>
          <w:rFonts w:cs="Arial"/>
          <w:b/>
          <w:bCs/>
          <w:sz w:val="32"/>
        </w:rPr>
        <w:t xml:space="preserve">: </w:t>
      </w:r>
      <w:r w:rsidR="00A2330E">
        <w:rPr>
          <w:rFonts w:cs="Arial"/>
          <w:b/>
          <w:bCs/>
          <w:sz w:val="32"/>
        </w:rPr>
        <w:t xml:space="preserve">Hintergrundinformation zu </w:t>
      </w:r>
      <w:r w:rsidR="00C55E9F" w:rsidRPr="00C70AA9">
        <w:rPr>
          <w:rFonts w:cs="Arial"/>
          <w:b/>
          <w:bCs/>
          <w:sz w:val="32"/>
        </w:rPr>
        <w:t>Schadprogramme</w:t>
      </w:r>
      <w:r w:rsidR="00A2330E">
        <w:rPr>
          <w:rFonts w:cs="Arial"/>
          <w:b/>
          <w:bCs/>
          <w:sz w:val="32"/>
        </w:rPr>
        <w:t>n</w:t>
      </w:r>
      <w:r w:rsidR="00C55E9F" w:rsidRPr="00C70AA9">
        <w:rPr>
          <w:rFonts w:cs="Arial"/>
          <w:b/>
          <w:bCs/>
          <w:sz w:val="32"/>
        </w:rPr>
        <w:t xml:space="preserve"> und weitere</w:t>
      </w:r>
      <w:r w:rsidR="00A2330E">
        <w:rPr>
          <w:rFonts w:cs="Arial"/>
          <w:b/>
          <w:bCs/>
          <w:sz w:val="32"/>
        </w:rPr>
        <w:t>n</w:t>
      </w:r>
      <w:r w:rsidR="00C55E9F" w:rsidRPr="00C70AA9">
        <w:rPr>
          <w:rFonts w:cs="Arial"/>
          <w:b/>
          <w:bCs/>
          <w:sz w:val="32"/>
        </w:rPr>
        <w:t xml:space="preserve"> Gefahren im I</w:t>
      </w:r>
      <w:r w:rsidR="00C55E9F" w:rsidRPr="00C70AA9">
        <w:rPr>
          <w:rFonts w:cs="Arial"/>
          <w:b/>
          <w:bCs/>
          <w:sz w:val="32"/>
        </w:rPr>
        <w:t>n</w:t>
      </w:r>
      <w:r w:rsidR="00C55E9F" w:rsidRPr="00C70AA9">
        <w:rPr>
          <w:rFonts w:cs="Arial"/>
          <w:b/>
          <w:bCs/>
          <w:sz w:val="32"/>
        </w:rPr>
        <w:t>ternet</w:t>
      </w:r>
    </w:p>
    <w:p w:rsidR="00607BF9" w:rsidRPr="00C70AA9" w:rsidRDefault="00607BF9" w:rsidP="0089571A">
      <w:pPr>
        <w:spacing w:line="276" w:lineRule="auto"/>
        <w:rPr>
          <w:rFonts w:cs="Arial"/>
        </w:rPr>
      </w:pPr>
      <w:r w:rsidRPr="00C70AA9">
        <w:rPr>
          <w:rFonts w:cs="Arial"/>
        </w:rPr>
        <w:t xml:space="preserve">Hinweis: Diese </w:t>
      </w:r>
      <w:r w:rsidRPr="00C70AA9">
        <w:rPr>
          <w:rFonts w:cs="Arial"/>
          <w:b/>
        </w:rPr>
        <w:t>Lehrerinformation</w:t>
      </w:r>
      <w:r w:rsidRPr="00C70AA9">
        <w:rPr>
          <w:rFonts w:cs="Arial"/>
        </w:rPr>
        <w:t xml:space="preserve"> umfasst folgende Bereiche</w:t>
      </w:r>
      <w:r w:rsidR="00A2330E">
        <w:rPr>
          <w:rFonts w:cs="Arial"/>
        </w:rPr>
        <w:t>:</w:t>
      </w:r>
    </w:p>
    <w:p w:rsidR="00607BF9" w:rsidRPr="00C70AA9" w:rsidRDefault="00607BF9" w:rsidP="0089571A">
      <w:pPr>
        <w:pStyle w:val="Listenabsatz"/>
        <w:numPr>
          <w:ilvl w:val="0"/>
          <w:numId w:val="12"/>
        </w:numPr>
        <w:rPr>
          <w:rFonts w:ascii="Arial" w:hAnsi="Arial" w:cs="Arial"/>
        </w:rPr>
      </w:pPr>
      <w:r w:rsidRPr="00C70AA9">
        <w:rPr>
          <w:rFonts w:ascii="Arial" w:hAnsi="Arial" w:cs="Arial"/>
        </w:rPr>
        <w:t xml:space="preserve">typische Funktionsweisen wichtiger Schadprogramme (Diese werden </w:t>
      </w:r>
      <w:r w:rsidRPr="00C70AA9">
        <w:rPr>
          <w:rFonts w:ascii="Arial" w:hAnsi="Arial" w:cs="Arial"/>
          <w:u w:val="single"/>
        </w:rPr>
        <w:t>verkürzt</w:t>
      </w:r>
      <w:r w:rsidRPr="00C70AA9">
        <w:rPr>
          <w:rFonts w:ascii="Arial" w:hAnsi="Arial" w:cs="Arial"/>
        </w:rPr>
        <w:t xml:space="preserve"> beschrieben, nicht aber alle auftretenden Varianten, um die Übersichtlichkeit zu wahren)</w:t>
      </w:r>
    </w:p>
    <w:p w:rsidR="00607BF9" w:rsidRPr="00C70AA9" w:rsidRDefault="00607BF9" w:rsidP="0089571A">
      <w:pPr>
        <w:pStyle w:val="Listenabsatz"/>
        <w:numPr>
          <w:ilvl w:val="0"/>
          <w:numId w:val="12"/>
        </w:numPr>
        <w:rPr>
          <w:rFonts w:ascii="Arial" w:hAnsi="Arial" w:cs="Arial"/>
        </w:rPr>
      </w:pPr>
      <w:r w:rsidRPr="00C70AA9">
        <w:rPr>
          <w:rFonts w:ascii="Arial" w:hAnsi="Arial" w:cs="Arial"/>
        </w:rPr>
        <w:t>weitere Gefahren im Umgang mit dem Interne</w:t>
      </w:r>
      <w:r w:rsidR="00C70AA9">
        <w:rPr>
          <w:rFonts w:ascii="Arial" w:hAnsi="Arial" w:cs="Arial"/>
        </w:rPr>
        <w:t>t</w:t>
      </w:r>
    </w:p>
    <w:p w:rsidR="00607BF9" w:rsidRPr="00C70AA9" w:rsidRDefault="00607BF9" w:rsidP="0089571A">
      <w:pPr>
        <w:pStyle w:val="Listenabsatz"/>
        <w:numPr>
          <w:ilvl w:val="0"/>
          <w:numId w:val="12"/>
        </w:numPr>
        <w:rPr>
          <w:rFonts w:ascii="Arial" w:hAnsi="Arial" w:cs="Arial"/>
        </w:rPr>
      </w:pPr>
      <w:r w:rsidRPr="00C70AA9">
        <w:rPr>
          <w:rFonts w:ascii="Arial" w:hAnsi="Arial" w:cs="Arial"/>
        </w:rPr>
        <w:t>Verbreitungswege der Schadprogramme</w:t>
      </w:r>
    </w:p>
    <w:p w:rsidR="00607BF9" w:rsidRPr="00C70AA9" w:rsidRDefault="00607BF9" w:rsidP="0089571A">
      <w:pPr>
        <w:pStyle w:val="Listenabsatz"/>
        <w:numPr>
          <w:ilvl w:val="0"/>
          <w:numId w:val="12"/>
        </w:numPr>
        <w:rPr>
          <w:rFonts w:ascii="Arial" w:hAnsi="Arial" w:cs="Arial"/>
        </w:rPr>
      </w:pPr>
      <w:r w:rsidRPr="00C70AA9">
        <w:rPr>
          <w:rFonts w:ascii="Arial" w:hAnsi="Arial" w:cs="Arial"/>
        </w:rPr>
        <w:t>wichtige Sicherungsmaßnahmen</w:t>
      </w:r>
    </w:p>
    <w:p w:rsidR="00607BF9" w:rsidRDefault="0089571A" w:rsidP="0089571A">
      <w:pPr>
        <w:spacing w:before="120" w:line="276" w:lineRule="auto"/>
        <w:rPr>
          <w:rFonts w:cs="Arial"/>
        </w:rPr>
      </w:pPr>
      <w:r>
        <w:rPr>
          <w:rFonts w:cs="Arial"/>
        </w:rPr>
        <w:t>Hinweis auf Material für die Umsetzung im Unterricht:</w:t>
      </w:r>
    </w:p>
    <w:p w:rsidR="0089571A" w:rsidRPr="0089571A" w:rsidRDefault="0089571A" w:rsidP="0089571A">
      <w:pPr>
        <w:pStyle w:val="Listenabsatz"/>
        <w:numPr>
          <w:ilvl w:val="0"/>
          <w:numId w:val="13"/>
        </w:numPr>
        <w:spacing w:before="120"/>
        <w:rPr>
          <w:rFonts w:ascii="Arial" w:hAnsi="Arial" w:cs="Arial"/>
        </w:rPr>
      </w:pPr>
      <w:r w:rsidRPr="0089571A">
        <w:rPr>
          <w:rFonts w:ascii="Arial" w:hAnsi="Arial" w:cs="Arial"/>
        </w:rPr>
        <w:t>10_3 5 Arbeitsblatt zum Film des BSI.docx</w:t>
      </w:r>
    </w:p>
    <w:p w:rsidR="0089571A" w:rsidRPr="0089571A" w:rsidRDefault="0089571A" w:rsidP="0089571A">
      <w:pPr>
        <w:pStyle w:val="Listenabsatz"/>
        <w:numPr>
          <w:ilvl w:val="0"/>
          <w:numId w:val="13"/>
        </w:numPr>
        <w:spacing w:before="120"/>
        <w:rPr>
          <w:rFonts w:ascii="Arial" w:hAnsi="Arial" w:cs="Arial"/>
        </w:rPr>
      </w:pPr>
      <w:r w:rsidRPr="0089571A">
        <w:rPr>
          <w:rFonts w:ascii="Arial" w:hAnsi="Arial" w:cs="Arial"/>
        </w:rPr>
        <w:t>Botnet.wmv</w:t>
      </w:r>
    </w:p>
    <w:p w:rsidR="0089571A" w:rsidRPr="0089571A" w:rsidRDefault="0089571A" w:rsidP="0089571A">
      <w:pPr>
        <w:pStyle w:val="Listenabsatz"/>
        <w:numPr>
          <w:ilvl w:val="0"/>
          <w:numId w:val="13"/>
        </w:numPr>
        <w:spacing w:before="120"/>
        <w:rPr>
          <w:rFonts w:ascii="Arial" w:hAnsi="Arial" w:cs="Arial"/>
        </w:rPr>
      </w:pPr>
      <w:r w:rsidRPr="0089571A">
        <w:rPr>
          <w:rFonts w:ascii="Arial" w:hAnsi="Arial" w:cs="Arial"/>
        </w:rPr>
        <w:t>Botnet.mpg</w:t>
      </w:r>
    </w:p>
    <w:p w:rsidR="00607BF9" w:rsidRPr="00C70AA9" w:rsidRDefault="00607BF9" w:rsidP="00C55E9F">
      <w:pPr>
        <w:rPr>
          <w:rFonts w:cs="Arial"/>
        </w:rPr>
      </w:pPr>
    </w:p>
    <w:p w:rsidR="00607BF9" w:rsidRPr="00C70AA9" w:rsidRDefault="00607BF9">
      <w:pPr>
        <w:spacing w:line="240" w:lineRule="auto"/>
        <w:jc w:val="left"/>
        <w:rPr>
          <w:rFonts w:cs="Arial"/>
          <w:b/>
          <w:u w:val="single"/>
        </w:rPr>
      </w:pPr>
      <w:r w:rsidRPr="00C70AA9">
        <w:rPr>
          <w:rFonts w:cs="Arial"/>
          <w:b/>
          <w:u w:val="single"/>
        </w:rPr>
        <w:br w:type="page"/>
      </w:r>
    </w:p>
    <w:p w:rsidR="00C55E9F" w:rsidRPr="00C70AA9" w:rsidRDefault="0089571A" w:rsidP="00C55E9F">
      <w:pPr>
        <w:rPr>
          <w:rFonts w:cs="Arial"/>
          <w:b/>
          <w:u w:val="single"/>
        </w:rPr>
      </w:pPr>
      <w:r>
        <w:rPr>
          <w:rFonts w:cs="Arial"/>
          <w:b/>
          <w:u w:val="single"/>
        </w:rPr>
        <w:lastRenderedPageBreak/>
        <w:t xml:space="preserve">1 </w:t>
      </w:r>
      <w:r w:rsidR="00C55E9F" w:rsidRPr="00C70AA9">
        <w:rPr>
          <w:rFonts w:cs="Arial"/>
          <w:b/>
          <w:u w:val="single"/>
        </w:rPr>
        <w:t>Wichtige Arten von Schadprogrammen („Malware“)</w:t>
      </w:r>
    </w:p>
    <w:p w:rsidR="00C55E9F" w:rsidRPr="00C70AA9" w:rsidRDefault="00C55E9F" w:rsidP="006873BE">
      <w:pPr>
        <w:pStyle w:val="Listenabsatz"/>
        <w:numPr>
          <w:ilvl w:val="0"/>
          <w:numId w:val="8"/>
        </w:numPr>
        <w:spacing w:after="0" w:line="288" w:lineRule="auto"/>
        <w:jc w:val="both"/>
        <w:rPr>
          <w:rFonts w:ascii="Arial" w:hAnsi="Arial" w:cs="Arial"/>
        </w:rPr>
      </w:pPr>
      <w:r w:rsidRPr="00C70AA9">
        <w:rPr>
          <w:rFonts w:ascii="Arial" w:hAnsi="Arial" w:cs="Arial"/>
          <w:b/>
        </w:rPr>
        <w:t>Virus</w:t>
      </w:r>
      <w:r w:rsidRPr="00C70AA9">
        <w:rPr>
          <w:rFonts w:ascii="Arial" w:hAnsi="Arial" w:cs="Arial"/>
        </w:rPr>
        <w:t>: Seine Funktionsweise lässt sich mit der eines Grippevirus vergleichen:</w:t>
      </w:r>
    </w:p>
    <w:p w:rsidR="00C55E9F" w:rsidRPr="00C70AA9" w:rsidRDefault="00C55E9F" w:rsidP="00C55E9F">
      <w:pPr>
        <w:pStyle w:val="Listenabsatz"/>
        <w:spacing w:line="288" w:lineRule="auto"/>
        <w:jc w:val="both"/>
        <w:rPr>
          <w:rFonts w:ascii="Arial" w:hAnsi="Arial" w:cs="Arial"/>
        </w:rPr>
      </w:pPr>
      <w:r w:rsidRPr="00C70AA9">
        <w:rPr>
          <w:rFonts w:ascii="Arial" w:hAnsi="Arial" w:cs="Arial"/>
        </w:rPr>
        <w:t>Anstelle bestimmter Körperzellen infiziert er bestimmte Programme, indem er z. B. seinen Code an die exe-Datei des Programms (= „Wirtsdatei“ in Anspielung an die „Wirtszelle“ beim Grippevirus) anhängt und immer dann mit ausgeführt wird, wenn das befallene Pr</w:t>
      </w:r>
      <w:r w:rsidRPr="00C70AA9">
        <w:rPr>
          <w:rFonts w:ascii="Arial" w:hAnsi="Arial" w:cs="Arial"/>
        </w:rPr>
        <w:t>o</w:t>
      </w:r>
      <w:r w:rsidRPr="00C70AA9">
        <w:rPr>
          <w:rFonts w:ascii="Arial" w:hAnsi="Arial" w:cs="Arial"/>
        </w:rPr>
        <w:t>gramm gestartet wird. Ähnlich wie beim Grippevirus lassen sich drei Funktionen des Co</w:t>
      </w:r>
      <w:r w:rsidRPr="00C70AA9">
        <w:rPr>
          <w:rFonts w:ascii="Arial" w:hAnsi="Arial" w:cs="Arial"/>
        </w:rPr>
        <w:t>m</w:t>
      </w:r>
      <w:r w:rsidRPr="00C70AA9">
        <w:rPr>
          <w:rFonts w:ascii="Arial" w:hAnsi="Arial" w:cs="Arial"/>
        </w:rPr>
        <w:t>putervirus unterscheiden:</w:t>
      </w:r>
    </w:p>
    <w:p w:rsidR="00C55E9F" w:rsidRPr="00C70AA9" w:rsidRDefault="00C55E9F" w:rsidP="00C55E9F">
      <w:pPr>
        <w:pStyle w:val="Listenabsatz"/>
        <w:numPr>
          <w:ilvl w:val="1"/>
          <w:numId w:val="8"/>
        </w:numPr>
        <w:spacing w:after="0" w:line="288" w:lineRule="auto"/>
        <w:jc w:val="both"/>
        <w:rPr>
          <w:rFonts w:ascii="Arial" w:hAnsi="Arial" w:cs="Arial"/>
        </w:rPr>
      </w:pPr>
      <w:r w:rsidRPr="00C70AA9">
        <w:rPr>
          <w:rFonts w:ascii="Arial" w:hAnsi="Arial" w:cs="Arial"/>
          <w:b/>
        </w:rPr>
        <w:t>Erkennung</w:t>
      </w:r>
      <w:r w:rsidRPr="00C70AA9">
        <w:rPr>
          <w:rFonts w:ascii="Arial" w:hAnsi="Arial" w:cs="Arial"/>
        </w:rPr>
        <w:t>: Zunächst stellt der Virus fest, ob die Datei bereits von ihm befallen ist, um nicht unnötig Zeit mit einer Mehrfachinfektion zu vertun. Um sich selbst zu e</w:t>
      </w:r>
      <w:r w:rsidRPr="00C70AA9">
        <w:rPr>
          <w:rFonts w:ascii="Arial" w:hAnsi="Arial" w:cs="Arial"/>
        </w:rPr>
        <w:t>r</w:t>
      </w:r>
      <w:r w:rsidRPr="00C70AA9">
        <w:rPr>
          <w:rFonts w:ascii="Arial" w:hAnsi="Arial" w:cs="Arial"/>
        </w:rPr>
        <w:t>kennen, hinterlässt der Virus in der infizierten Datei oftmals eine sog. „Signatur“. Damit erleichtert er aber seine Erkennung durch Antivirensoftware.</w:t>
      </w:r>
    </w:p>
    <w:p w:rsidR="00C55E9F" w:rsidRPr="00C70AA9" w:rsidRDefault="00C55E9F" w:rsidP="00B86B62">
      <w:pPr>
        <w:pStyle w:val="Listenabsatz"/>
        <w:numPr>
          <w:ilvl w:val="1"/>
          <w:numId w:val="8"/>
        </w:numPr>
        <w:spacing w:after="0" w:line="288" w:lineRule="auto"/>
        <w:rPr>
          <w:rFonts w:ascii="Arial" w:hAnsi="Arial" w:cs="Arial"/>
        </w:rPr>
      </w:pPr>
      <w:r w:rsidRPr="00C70AA9">
        <w:rPr>
          <w:rFonts w:ascii="Arial" w:hAnsi="Arial" w:cs="Arial"/>
          <w:b/>
        </w:rPr>
        <w:t>Reproduktion</w:t>
      </w:r>
      <w:r w:rsidR="00B86B62">
        <w:rPr>
          <w:rFonts w:ascii="Arial" w:hAnsi="Arial" w:cs="Arial"/>
          <w:b/>
        </w:rPr>
        <w:t> / </w:t>
      </w:r>
      <w:r w:rsidRPr="00C70AA9">
        <w:rPr>
          <w:rFonts w:ascii="Arial" w:hAnsi="Arial" w:cs="Arial"/>
          <w:b/>
        </w:rPr>
        <w:t>Weiterverbreitung</w:t>
      </w:r>
      <w:r w:rsidRPr="00C70AA9">
        <w:rPr>
          <w:rFonts w:ascii="Arial" w:hAnsi="Arial" w:cs="Arial"/>
        </w:rPr>
        <w:t>: Befall weiterer Programme auf dem Rechner</w:t>
      </w:r>
    </w:p>
    <w:p w:rsidR="00C55E9F" w:rsidRPr="00C70AA9" w:rsidRDefault="00C55E9F" w:rsidP="00C55E9F">
      <w:pPr>
        <w:pStyle w:val="Listenabsatz"/>
        <w:numPr>
          <w:ilvl w:val="1"/>
          <w:numId w:val="8"/>
        </w:numPr>
        <w:spacing w:after="0" w:line="288" w:lineRule="auto"/>
        <w:jc w:val="both"/>
        <w:rPr>
          <w:rFonts w:ascii="Arial" w:hAnsi="Arial" w:cs="Arial"/>
        </w:rPr>
      </w:pPr>
      <w:r w:rsidRPr="00C70AA9">
        <w:rPr>
          <w:rFonts w:ascii="Arial" w:hAnsi="Arial" w:cs="Arial"/>
          <w:b/>
        </w:rPr>
        <w:t>Schädigung</w:t>
      </w:r>
      <w:r w:rsidRPr="00C70AA9">
        <w:rPr>
          <w:rFonts w:ascii="Arial" w:hAnsi="Arial" w:cs="Arial"/>
        </w:rPr>
        <w:t>: sehr unterschiedlich (von harmlos wie die Ausgabe von Textmeldu</w:t>
      </w:r>
      <w:r w:rsidRPr="00C70AA9">
        <w:rPr>
          <w:rFonts w:ascii="Arial" w:hAnsi="Arial" w:cs="Arial"/>
        </w:rPr>
        <w:t>n</w:t>
      </w:r>
      <w:r w:rsidRPr="00C70AA9">
        <w:rPr>
          <w:rFonts w:ascii="Arial" w:hAnsi="Arial" w:cs="Arial"/>
        </w:rPr>
        <w:t>gen über ihre Existenz bis hin zu gravierenden Folgen wie gelöschte Dateien)</w:t>
      </w:r>
    </w:p>
    <w:p w:rsidR="00C55E9F" w:rsidRPr="00C70AA9" w:rsidRDefault="00C55E9F" w:rsidP="00C55E9F">
      <w:pPr>
        <w:pStyle w:val="Listenabsatz"/>
        <w:spacing w:line="288" w:lineRule="auto"/>
        <w:jc w:val="both"/>
        <w:rPr>
          <w:rFonts w:ascii="Arial" w:hAnsi="Arial" w:cs="Arial"/>
        </w:rPr>
      </w:pPr>
    </w:p>
    <w:p w:rsidR="00C55E9F" w:rsidRPr="00C70AA9" w:rsidRDefault="00C55E9F" w:rsidP="00C55E9F">
      <w:pPr>
        <w:pStyle w:val="Listenabsatz"/>
        <w:spacing w:line="288" w:lineRule="auto"/>
        <w:jc w:val="both"/>
        <w:rPr>
          <w:rFonts w:ascii="Arial" w:hAnsi="Arial" w:cs="Arial"/>
        </w:rPr>
      </w:pPr>
      <w:r w:rsidRPr="00C70AA9">
        <w:rPr>
          <w:rFonts w:ascii="Arial" w:hAnsi="Arial" w:cs="Arial"/>
        </w:rPr>
        <w:t>Die Bedeutung der Viren hat aber abgenommen, da Würmer über eine „bessere“ Verbre</w:t>
      </w:r>
      <w:r w:rsidRPr="00C70AA9">
        <w:rPr>
          <w:rFonts w:ascii="Arial" w:hAnsi="Arial" w:cs="Arial"/>
        </w:rPr>
        <w:t>i</w:t>
      </w:r>
      <w:r w:rsidRPr="00C70AA9">
        <w:rPr>
          <w:rFonts w:ascii="Arial" w:hAnsi="Arial" w:cs="Arial"/>
        </w:rPr>
        <w:t>tungsstrategie verfügen.</w:t>
      </w:r>
    </w:p>
    <w:p w:rsidR="00C55E9F" w:rsidRPr="00C70AA9" w:rsidRDefault="00C55E9F" w:rsidP="00C55E9F">
      <w:pPr>
        <w:pStyle w:val="Listenabsatz"/>
        <w:spacing w:line="288" w:lineRule="auto"/>
        <w:ind w:left="1440"/>
        <w:jc w:val="both"/>
        <w:rPr>
          <w:rFonts w:ascii="Arial" w:hAnsi="Arial" w:cs="Arial"/>
        </w:rPr>
      </w:pPr>
    </w:p>
    <w:p w:rsidR="00C55E9F" w:rsidRPr="00C70AA9" w:rsidRDefault="00C55E9F" w:rsidP="00C55E9F">
      <w:pPr>
        <w:pStyle w:val="Listenabsatz"/>
        <w:numPr>
          <w:ilvl w:val="0"/>
          <w:numId w:val="8"/>
        </w:numPr>
        <w:spacing w:after="0" w:line="288" w:lineRule="auto"/>
        <w:jc w:val="both"/>
        <w:rPr>
          <w:rFonts w:ascii="Arial" w:hAnsi="Arial" w:cs="Arial"/>
        </w:rPr>
      </w:pPr>
      <w:r w:rsidRPr="00C70AA9">
        <w:rPr>
          <w:rFonts w:ascii="Arial" w:hAnsi="Arial" w:cs="Arial"/>
          <w:b/>
        </w:rPr>
        <w:t>Wurm</w:t>
      </w:r>
      <w:r w:rsidRPr="00C70AA9">
        <w:rPr>
          <w:rFonts w:ascii="Arial" w:hAnsi="Arial" w:cs="Arial"/>
        </w:rPr>
        <w:t xml:space="preserve">: Im Gegensatz zum Virus handelt es sich beim Wurm um ein </w:t>
      </w:r>
      <w:r w:rsidRPr="00C70AA9">
        <w:rPr>
          <w:rFonts w:ascii="Arial" w:hAnsi="Arial" w:cs="Arial"/>
          <w:b/>
        </w:rPr>
        <w:t>eigenständiges</w:t>
      </w:r>
      <w:r w:rsidRPr="00C70AA9">
        <w:rPr>
          <w:rFonts w:ascii="Arial" w:hAnsi="Arial" w:cs="Arial"/>
        </w:rPr>
        <w:t xml:space="preserve"> Pr</w:t>
      </w:r>
      <w:r w:rsidRPr="00C70AA9">
        <w:rPr>
          <w:rFonts w:ascii="Arial" w:hAnsi="Arial" w:cs="Arial"/>
        </w:rPr>
        <w:t>o</w:t>
      </w:r>
      <w:r w:rsidRPr="00C70AA9">
        <w:rPr>
          <w:rFonts w:ascii="Arial" w:hAnsi="Arial" w:cs="Arial"/>
        </w:rPr>
        <w:t>gramm, das kein Wirtsprogramm benötigt. Er verbreitet sich selbständig, also ohne weit</w:t>
      </w:r>
      <w:r w:rsidRPr="00C70AA9">
        <w:rPr>
          <w:rFonts w:ascii="Arial" w:hAnsi="Arial" w:cs="Arial"/>
        </w:rPr>
        <w:t>e</w:t>
      </w:r>
      <w:r w:rsidRPr="00C70AA9">
        <w:rPr>
          <w:rFonts w:ascii="Arial" w:hAnsi="Arial" w:cs="Arial"/>
        </w:rPr>
        <w:t>res Zutun des Benutzers, etwa indem er sich an alle Adressen aus dem Adressbuch des Betroffenen versendet. Da die Empfänger dieser verseuchten E-Mails den Absender ke</w:t>
      </w:r>
      <w:r w:rsidRPr="00C70AA9">
        <w:rPr>
          <w:rFonts w:ascii="Arial" w:hAnsi="Arial" w:cs="Arial"/>
        </w:rPr>
        <w:t>n</w:t>
      </w:r>
      <w:r w:rsidRPr="00C70AA9">
        <w:rPr>
          <w:rFonts w:ascii="Arial" w:hAnsi="Arial" w:cs="Arial"/>
        </w:rPr>
        <w:t>nen, sind sie häufig bereit, dabei mitgeschickte Dateianhänge oder Links, hinter denen sich der Wurm verbirgt, zu öffnen, so dass auch ihr Rechner infiziert wird. In gleicher Weise können auch die Kontakte von Chatprogrammen bzw. von sozialen Netzwerken (wie z. B. Facebook) mit einem Wurm „beglückt“ werden – und zwar ohne dass der Versender dies bemerkt: So öffnet sich z. B. in Facebook plötzlich das Chatfenster mit einer Mitteilung e</w:t>
      </w:r>
      <w:r w:rsidRPr="00C70AA9">
        <w:rPr>
          <w:rFonts w:ascii="Arial" w:hAnsi="Arial" w:cs="Arial"/>
        </w:rPr>
        <w:t>i</w:t>
      </w:r>
      <w:r w:rsidRPr="00C70AA9">
        <w:rPr>
          <w:rFonts w:ascii="Arial" w:hAnsi="Arial" w:cs="Arial"/>
        </w:rPr>
        <w:t>nes Freundes, durch Klick auf den beigefügten Link könne man ein lustiges Bild oder Ähnl</w:t>
      </w:r>
      <w:r w:rsidRPr="00C70AA9">
        <w:rPr>
          <w:rFonts w:ascii="Arial" w:hAnsi="Arial" w:cs="Arial"/>
        </w:rPr>
        <w:t>i</w:t>
      </w:r>
      <w:r w:rsidRPr="00C70AA9">
        <w:rPr>
          <w:rFonts w:ascii="Arial" w:hAnsi="Arial" w:cs="Arial"/>
        </w:rPr>
        <w:t>ches sehen – und dies nur deshalb, weil dieser Freund so unvorsichtig war, selbst auf e</w:t>
      </w:r>
      <w:r w:rsidRPr="00C70AA9">
        <w:rPr>
          <w:rFonts w:ascii="Arial" w:hAnsi="Arial" w:cs="Arial"/>
        </w:rPr>
        <w:t>i</w:t>
      </w:r>
      <w:r w:rsidRPr="00C70AA9">
        <w:rPr>
          <w:rFonts w:ascii="Arial" w:hAnsi="Arial" w:cs="Arial"/>
        </w:rPr>
        <w:t xml:space="preserve">nen solchen Link zu klicken und sich so diesen Wurm einzufangen. </w:t>
      </w:r>
    </w:p>
    <w:p w:rsidR="00C55E9F" w:rsidRPr="00C70AA9" w:rsidRDefault="00C55E9F" w:rsidP="00C55E9F">
      <w:pPr>
        <w:pStyle w:val="Listenabsatz"/>
        <w:spacing w:line="288" w:lineRule="auto"/>
        <w:jc w:val="both"/>
        <w:rPr>
          <w:rFonts w:ascii="Arial" w:hAnsi="Arial" w:cs="Arial"/>
        </w:rPr>
      </w:pPr>
      <w:r w:rsidRPr="00C70AA9">
        <w:rPr>
          <w:rFonts w:ascii="Arial" w:hAnsi="Arial" w:cs="Arial"/>
        </w:rPr>
        <w:t>Für aktuelle Fälle in einer Suchmaschine die Stichwörter „Facebook“ und „Wurm“ eingeben!</w:t>
      </w:r>
    </w:p>
    <w:p w:rsidR="00C55E9F" w:rsidRPr="00C70AA9" w:rsidRDefault="00C55E9F" w:rsidP="00C55E9F">
      <w:pPr>
        <w:pStyle w:val="Listenabsatz"/>
        <w:spacing w:line="288" w:lineRule="auto"/>
        <w:jc w:val="both"/>
        <w:rPr>
          <w:rFonts w:ascii="Arial" w:hAnsi="Arial" w:cs="Arial"/>
        </w:rPr>
      </w:pPr>
    </w:p>
    <w:p w:rsidR="00C55E9F" w:rsidRPr="00C70AA9" w:rsidRDefault="00C55E9F" w:rsidP="00C55E9F">
      <w:pPr>
        <w:pStyle w:val="Listenabsatz"/>
        <w:spacing w:line="288" w:lineRule="auto"/>
        <w:jc w:val="both"/>
        <w:rPr>
          <w:rFonts w:ascii="Arial" w:hAnsi="Arial" w:cs="Arial"/>
        </w:rPr>
      </w:pPr>
      <w:r w:rsidRPr="00C70AA9">
        <w:rPr>
          <w:rFonts w:ascii="Arial" w:hAnsi="Arial" w:cs="Arial"/>
        </w:rPr>
        <w:t>Neben ihrer speziellen schädigenden Wirkung verursachen Würmer v. a. durch ihre rasante Verbreitung gravierende Schäden, da Postfächer und Mailserver überlastet werden. Ein Zahlenbeispiel: Nimmt man an, dass ein typischer Nutzer</w:t>
      </w:r>
      <w:r w:rsidR="00A2330E">
        <w:rPr>
          <w:rFonts w:ascii="Arial" w:hAnsi="Arial" w:cs="Arial"/>
        </w:rPr>
        <w:t>,</w:t>
      </w:r>
      <w:r w:rsidRPr="00C70AA9">
        <w:rPr>
          <w:rFonts w:ascii="Arial" w:hAnsi="Arial" w:cs="Arial"/>
        </w:rPr>
        <w:t xml:space="preserve"> vorsichtig geschätzt</w:t>
      </w:r>
      <w:r w:rsidR="00A2330E">
        <w:rPr>
          <w:rFonts w:ascii="Arial" w:hAnsi="Arial" w:cs="Arial"/>
        </w:rPr>
        <w:t>,</w:t>
      </w:r>
      <w:r w:rsidRPr="00C70AA9">
        <w:rPr>
          <w:rFonts w:ascii="Arial" w:hAnsi="Arial" w:cs="Arial"/>
        </w:rPr>
        <w:t xml:space="preserve"> rund 200 Kontakte hat und etwa die Hälfte der Empfänger durch ihr Verhalten für die Weiterverbre</w:t>
      </w:r>
      <w:r w:rsidRPr="00C70AA9">
        <w:rPr>
          <w:rFonts w:ascii="Arial" w:hAnsi="Arial" w:cs="Arial"/>
        </w:rPr>
        <w:t>i</w:t>
      </w:r>
      <w:r w:rsidRPr="00C70AA9">
        <w:rPr>
          <w:rFonts w:ascii="Arial" w:hAnsi="Arial" w:cs="Arial"/>
        </w:rPr>
        <w:t>tung sorgt, so ergibt sich:</w:t>
      </w:r>
    </w:p>
    <w:p w:rsidR="00C55E9F" w:rsidRPr="00C70AA9" w:rsidRDefault="00C55E9F" w:rsidP="00C55E9F">
      <w:pPr>
        <w:pStyle w:val="Listenabsatz"/>
        <w:pBdr>
          <w:top w:val="single" w:sz="4" w:space="1" w:color="auto"/>
          <w:left w:val="single" w:sz="4" w:space="4" w:color="auto"/>
          <w:bottom w:val="single" w:sz="4" w:space="1" w:color="auto"/>
          <w:right w:val="single" w:sz="4" w:space="4" w:color="auto"/>
        </w:pBdr>
        <w:shd w:val="clear" w:color="auto" w:fill="F2F2F2"/>
        <w:spacing w:before="240" w:line="288" w:lineRule="auto"/>
        <w:contextualSpacing w:val="0"/>
        <w:jc w:val="both"/>
        <w:rPr>
          <w:rFonts w:ascii="Arial" w:hAnsi="Arial" w:cs="Arial"/>
        </w:rPr>
      </w:pPr>
      <w:r w:rsidRPr="00C70AA9">
        <w:rPr>
          <w:rFonts w:ascii="Arial" w:hAnsi="Arial" w:cs="Arial"/>
        </w:rPr>
        <w:t>Runde</w:t>
      </w:r>
      <w:r w:rsidRPr="00C70AA9">
        <w:rPr>
          <w:rFonts w:ascii="Arial" w:hAnsi="Arial" w:cs="Arial"/>
        </w:rPr>
        <w:tab/>
      </w:r>
      <w:r w:rsidRPr="00C70AA9">
        <w:rPr>
          <w:rFonts w:ascii="Arial" w:hAnsi="Arial" w:cs="Arial"/>
        </w:rPr>
        <w:tab/>
        <w:t>neu infiziert</w:t>
      </w:r>
      <w:r w:rsidRPr="00C70AA9">
        <w:rPr>
          <w:rFonts w:ascii="Arial" w:hAnsi="Arial" w:cs="Arial"/>
        </w:rPr>
        <w:tab/>
      </w:r>
      <w:r w:rsidRPr="00C70AA9">
        <w:rPr>
          <w:rFonts w:ascii="Arial" w:hAnsi="Arial" w:cs="Arial"/>
        </w:rPr>
        <w:tab/>
        <w:t>neu versandte Mails / Nachrichten</w:t>
      </w:r>
    </w:p>
    <w:p w:rsidR="00C55E9F" w:rsidRPr="00C70AA9" w:rsidRDefault="00C55E9F" w:rsidP="00C55E9F">
      <w:pPr>
        <w:pStyle w:val="Listenabsatz"/>
        <w:pBdr>
          <w:top w:val="single" w:sz="4" w:space="1" w:color="auto"/>
          <w:left w:val="single" w:sz="4" w:space="4" w:color="auto"/>
          <w:bottom w:val="single" w:sz="4" w:space="1" w:color="auto"/>
          <w:right w:val="single" w:sz="4" w:space="4" w:color="auto"/>
        </w:pBdr>
        <w:shd w:val="clear" w:color="auto" w:fill="F2F2F2"/>
        <w:tabs>
          <w:tab w:val="center" w:pos="1078"/>
          <w:tab w:val="center" w:pos="2552"/>
          <w:tab w:val="center" w:pos="5812"/>
        </w:tabs>
        <w:spacing w:line="288" w:lineRule="auto"/>
        <w:jc w:val="both"/>
        <w:rPr>
          <w:rFonts w:ascii="Arial" w:hAnsi="Arial" w:cs="Arial"/>
        </w:rPr>
      </w:pPr>
      <w:r w:rsidRPr="00C70AA9">
        <w:rPr>
          <w:rFonts w:ascii="Arial" w:hAnsi="Arial" w:cs="Arial"/>
        </w:rPr>
        <w:tab/>
        <w:t>1</w:t>
      </w:r>
      <w:r w:rsidRPr="00C70AA9">
        <w:rPr>
          <w:rFonts w:ascii="Arial" w:hAnsi="Arial" w:cs="Arial"/>
        </w:rPr>
        <w:tab/>
        <w:t>1</w:t>
      </w:r>
      <w:r w:rsidRPr="00C70AA9">
        <w:rPr>
          <w:rFonts w:ascii="Arial" w:hAnsi="Arial" w:cs="Arial"/>
        </w:rPr>
        <w:tab/>
        <w:t>200</w:t>
      </w:r>
    </w:p>
    <w:p w:rsidR="00C55E9F" w:rsidRPr="00C70AA9" w:rsidRDefault="00C55E9F" w:rsidP="00C55E9F">
      <w:pPr>
        <w:pStyle w:val="Listenabsatz"/>
        <w:pBdr>
          <w:top w:val="single" w:sz="4" w:space="1" w:color="auto"/>
          <w:left w:val="single" w:sz="4" w:space="4" w:color="auto"/>
          <w:bottom w:val="single" w:sz="4" w:space="1" w:color="auto"/>
          <w:right w:val="single" w:sz="4" w:space="4" w:color="auto"/>
        </w:pBdr>
        <w:shd w:val="clear" w:color="auto" w:fill="F2F2F2"/>
        <w:tabs>
          <w:tab w:val="center" w:pos="1078"/>
          <w:tab w:val="center" w:pos="2552"/>
          <w:tab w:val="center" w:pos="5812"/>
        </w:tabs>
        <w:spacing w:line="288" w:lineRule="auto"/>
        <w:jc w:val="both"/>
        <w:rPr>
          <w:rFonts w:ascii="Arial" w:hAnsi="Arial" w:cs="Arial"/>
        </w:rPr>
      </w:pPr>
      <w:r w:rsidRPr="00C70AA9">
        <w:rPr>
          <w:rFonts w:ascii="Arial" w:hAnsi="Arial" w:cs="Arial"/>
        </w:rPr>
        <w:tab/>
        <w:t>2</w:t>
      </w:r>
      <w:r w:rsidRPr="00C70AA9">
        <w:rPr>
          <w:rFonts w:ascii="Arial" w:hAnsi="Arial" w:cs="Arial"/>
        </w:rPr>
        <w:tab/>
        <w:t>100</w:t>
      </w:r>
      <w:r w:rsidRPr="00C70AA9">
        <w:rPr>
          <w:rFonts w:ascii="Arial" w:hAnsi="Arial" w:cs="Arial"/>
        </w:rPr>
        <w:tab/>
        <w:t>20.000</w:t>
      </w:r>
    </w:p>
    <w:p w:rsidR="00C55E9F" w:rsidRPr="00C70AA9" w:rsidRDefault="00C55E9F" w:rsidP="00C55E9F">
      <w:pPr>
        <w:pStyle w:val="Listenabsatz"/>
        <w:pBdr>
          <w:top w:val="single" w:sz="4" w:space="1" w:color="auto"/>
          <w:left w:val="single" w:sz="4" w:space="4" w:color="auto"/>
          <w:bottom w:val="single" w:sz="4" w:space="1" w:color="auto"/>
          <w:right w:val="single" w:sz="4" w:space="4" w:color="auto"/>
        </w:pBdr>
        <w:shd w:val="clear" w:color="auto" w:fill="F2F2F2"/>
        <w:tabs>
          <w:tab w:val="center" w:pos="1078"/>
          <w:tab w:val="center" w:pos="2552"/>
          <w:tab w:val="center" w:pos="5812"/>
        </w:tabs>
        <w:spacing w:line="288" w:lineRule="auto"/>
        <w:jc w:val="both"/>
        <w:rPr>
          <w:rFonts w:ascii="Arial" w:hAnsi="Arial" w:cs="Arial"/>
        </w:rPr>
      </w:pPr>
      <w:r w:rsidRPr="00C70AA9">
        <w:rPr>
          <w:rFonts w:ascii="Arial" w:hAnsi="Arial" w:cs="Arial"/>
        </w:rPr>
        <w:tab/>
        <w:t>3</w:t>
      </w:r>
      <w:r w:rsidRPr="00C70AA9">
        <w:rPr>
          <w:rFonts w:ascii="Arial" w:hAnsi="Arial" w:cs="Arial"/>
        </w:rPr>
        <w:tab/>
        <w:t>10.000</w:t>
      </w:r>
      <w:r w:rsidRPr="00C70AA9">
        <w:rPr>
          <w:rFonts w:ascii="Arial" w:hAnsi="Arial" w:cs="Arial"/>
        </w:rPr>
        <w:tab/>
        <w:t>2.000.000</w:t>
      </w:r>
    </w:p>
    <w:p w:rsidR="00C55E9F" w:rsidRPr="00C70AA9" w:rsidRDefault="00C55E9F" w:rsidP="00C55E9F">
      <w:pPr>
        <w:pStyle w:val="Listenabsatz"/>
        <w:pBdr>
          <w:top w:val="single" w:sz="4" w:space="1" w:color="auto"/>
          <w:left w:val="single" w:sz="4" w:space="4" w:color="auto"/>
          <w:bottom w:val="single" w:sz="4" w:space="1" w:color="auto"/>
          <w:right w:val="single" w:sz="4" w:space="4" w:color="auto"/>
        </w:pBdr>
        <w:shd w:val="clear" w:color="auto" w:fill="F2F2F2"/>
        <w:tabs>
          <w:tab w:val="center" w:pos="1078"/>
          <w:tab w:val="center" w:pos="2552"/>
          <w:tab w:val="center" w:pos="5812"/>
        </w:tabs>
        <w:spacing w:line="288" w:lineRule="auto"/>
        <w:jc w:val="both"/>
        <w:rPr>
          <w:rFonts w:ascii="Arial" w:hAnsi="Arial" w:cs="Arial"/>
        </w:rPr>
      </w:pPr>
      <w:r w:rsidRPr="00C70AA9">
        <w:rPr>
          <w:rFonts w:ascii="Arial" w:hAnsi="Arial" w:cs="Arial"/>
        </w:rPr>
        <w:tab/>
        <w:t>4</w:t>
      </w:r>
      <w:r w:rsidRPr="00C70AA9">
        <w:rPr>
          <w:rFonts w:ascii="Arial" w:hAnsi="Arial" w:cs="Arial"/>
        </w:rPr>
        <w:tab/>
        <w:t>1.000.000</w:t>
      </w:r>
      <w:r w:rsidRPr="00C70AA9">
        <w:rPr>
          <w:rFonts w:ascii="Arial" w:hAnsi="Arial" w:cs="Arial"/>
        </w:rPr>
        <w:tab/>
        <w:t>200.000.000</w:t>
      </w:r>
    </w:p>
    <w:p w:rsidR="00C55E9F" w:rsidRPr="00C70AA9" w:rsidRDefault="00C55E9F" w:rsidP="00C55E9F">
      <w:pPr>
        <w:pStyle w:val="Listenabsatz"/>
        <w:pBdr>
          <w:top w:val="single" w:sz="4" w:space="1" w:color="auto"/>
          <w:left w:val="single" w:sz="4" w:space="4" w:color="auto"/>
          <w:bottom w:val="single" w:sz="4" w:space="1" w:color="auto"/>
          <w:right w:val="single" w:sz="4" w:space="4" w:color="auto"/>
        </w:pBdr>
        <w:shd w:val="clear" w:color="auto" w:fill="F2F2F2"/>
        <w:tabs>
          <w:tab w:val="center" w:pos="1078"/>
          <w:tab w:val="center" w:pos="2552"/>
          <w:tab w:val="center" w:pos="5812"/>
        </w:tabs>
        <w:spacing w:line="288" w:lineRule="auto"/>
        <w:jc w:val="both"/>
        <w:rPr>
          <w:rFonts w:ascii="Arial" w:hAnsi="Arial" w:cs="Arial"/>
        </w:rPr>
      </w:pPr>
      <w:r w:rsidRPr="00C70AA9">
        <w:rPr>
          <w:rFonts w:ascii="Arial" w:hAnsi="Arial" w:cs="Arial"/>
        </w:rPr>
        <w:tab/>
        <w:t>5</w:t>
      </w:r>
      <w:r w:rsidRPr="00C70AA9">
        <w:rPr>
          <w:rFonts w:ascii="Arial" w:hAnsi="Arial" w:cs="Arial"/>
        </w:rPr>
        <w:tab/>
        <w:t>100.000.000</w:t>
      </w:r>
      <w:r w:rsidRPr="00C70AA9">
        <w:rPr>
          <w:rFonts w:ascii="Arial" w:hAnsi="Arial" w:cs="Arial"/>
        </w:rPr>
        <w:tab/>
        <w:t>20.000.000.000</w:t>
      </w:r>
      <w:r w:rsidRPr="00C70AA9">
        <w:rPr>
          <w:rFonts w:ascii="Arial" w:hAnsi="Arial" w:cs="Arial"/>
        </w:rPr>
        <w:tab/>
        <w:t>usw.</w:t>
      </w:r>
    </w:p>
    <w:p w:rsidR="00C55E9F" w:rsidRPr="00C70AA9" w:rsidRDefault="00C55E9F" w:rsidP="00C55E9F">
      <w:pPr>
        <w:pStyle w:val="Listenabsatz"/>
        <w:spacing w:line="288" w:lineRule="auto"/>
        <w:jc w:val="both"/>
        <w:rPr>
          <w:rFonts w:ascii="Arial" w:hAnsi="Arial" w:cs="Arial"/>
        </w:rPr>
      </w:pPr>
    </w:p>
    <w:p w:rsidR="00C55E9F" w:rsidRPr="00C70AA9" w:rsidRDefault="00C55E9F" w:rsidP="00C55E9F">
      <w:pPr>
        <w:pStyle w:val="Listenabsatz"/>
        <w:numPr>
          <w:ilvl w:val="0"/>
          <w:numId w:val="8"/>
        </w:numPr>
        <w:spacing w:after="0" w:line="288" w:lineRule="auto"/>
        <w:jc w:val="both"/>
        <w:rPr>
          <w:rFonts w:ascii="Arial" w:hAnsi="Arial" w:cs="Arial"/>
        </w:rPr>
      </w:pPr>
      <w:r w:rsidRPr="00C70AA9">
        <w:rPr>
          <w:rFonts w:ascii="Arial" w:hAnsi="Arial" w:cs="Arial"/>
          <w:b/>
        </w:rPr>
        <w:lastRenderedPageBreak/>
        <w:t>Trojanisches Pferd / Trojaner</w:t>
      </w:r>
      <w:r w:rsidR="00607BF9" w:rsidRPr="00C70AA9">
        <w:rPr>
          <w:rStyle w:val="Funotenzeichen"/>
          <w:rFonts w:ascii="Arial" w:hAnsi="Arial" w:cs="Arial"/>
          <w:b/>
        </w:rPr>
        <w:footnoteReference w:id="1"/>
      </w:r>
      <w:r w:rsidRPr="00C70AA9">
        <w:rPr>
          <w:rFonts w:ascii="Arial" w:hAnsi="Arial" w:cs="Arial"/>
          <w:b/>
        </w:rPr>
        <w:t>:</w:t>
      </w:r>
      <w:r w:rsidRPr="00C70AA9">
        <w:rPr>
          <w:rFonts w:ascii="Arial" w:hAnsi="Arial" w:cs="Arial"/>
        </w:rPr>
        <w:t xml:space="preserve"> Der Begriff leitet sich aus der griechischen Mythologie ab und spielt auf die bekannte Eroberung Trojas durch eine List der Griechen an: </w:t>
      </w:r>
      <w:r w:rsidRPr="00C70AA9">
        <w:rPr>
          <w:rFonts w:ascii="Arial" w:hAnsi="Arial" w:cs="Arial"/>
          <w:b/>
        </w:rPr>
        <w:t>Ein schei</w:t>
      </w:r>
      <w:r w:rsidRPr="00C70AA9">
        <w:rPr>
          <w:rFonts w:ascii="Arial" w:hAnsi="Arial" w:cs="Arial"/>
          <w:b/>
        </w:rPr>
        <w:t>n</w:t>
      </w:r>
      <w:r w:rsidRPr="00C70AA9">
        <w:rPr>
          <w:rFonts w:ascii="Arial" w:hAnsi="Arial" w:cs="Arial"/>
          <w:b/>
        </w:rPr>
        <w:t>bar nützliches Programm</w:t>
      </w:r>
      <w:r w:rsidRPr="00C70AA9">
        <w:rPr>
          <w:rFonts w:ascii="Arial" w:hAnsi="Arial" w:cs="Arial"/>
        </w:rPr>
        <w:t xml:space="preserve"> (z. B. eine von einer Tauschbörse illegal heruntergeladene I</w:t>
      </w:r>
      <w:r w:rsidRPr="00C70AA9">
        <w:rPr>
          <w:rFonts w:ascii="Arial" w:hAnsi="Arial" w:cs="Arial"/>
        </w:rPr>
        <w:t>n</w:t>
      </w:r>
      <w:r w:rsidRPr="00C70AA9">
        <w:rPr>
          <w:rFonts w:ascii="Arial" w:hAnsi="Arial" w:cs="Arial"/>
        </w:rPr>
        <w:t>stallationsdatei eines eigentlich kostenpflichten Programms oder ein Seriennummerngen</w:t>
      </w:r>
      <w:r w:rsidRPr="00C70AA9">
        <w:rPr>
          <w:rFonts w:ascii="Arial" w:hAnsi="Arial" w:cs="Arial"/>
        </w:rPr>
        <w:t>e</w:t>
      </w:r>
      <w:r w:rsidRPr="00C70AA9">
        <w:rPr>
          <w:rFonts w:ascii="Arial" w:hAnsi="Arial" w:cs="Arial"/>
        </w:rPr>
        <w:t xml:space="preserve">rator, um ein solches kommerzielles Programm „kostenlos“ nutzen zu können) </w:t>
      </w:r>
      <w:r w:rsidRPr="00C70AA9">
        <w:rPr>
          <w:rFonts w:ascii="Arial" w:hAnsi="Arial" w:cs="Arial"/>
          <w:b/>
        </w:rPr>
        <w:t>hat ein schädliches Programm</w:t>
      </w:r>
      <w:r w:rsidRPr="00C70AA9">
        <w:rPr>
          <w:rFonts w:ascii="Arial" w:hAnsi="Arial" w:cs="Arial"/>
        </w:rPr>
        <w:t xml:space="preserve"> „</w:t>
      </w:r>
      <w:r w:rsidRPr="00C70AA9">
        <w:rPr>
          <w:rFonts w:ascii="Arial" w:hAnsi="Arial" w:cs="Arial"/>
          <w:b/>
        </w:rPr>
        <w:t>im Bauch</w:t>
      </w:r>
      <w:r w:rsidRPr="00C70AA9">
        <w:rPr>
          <w:rFonts w:ascii="Arial" w:hAnsi="Arial" w:cs="Arial"/>
        </w:rPr>
        <w:t xml:space="preserve">“, das unbemerkt vom Benutzer als eigener Prozess abläuft (auch dann, wenn das Tarnprogramm beendet oder gar gelöscht wurde). Dieses Schadprogramm ist häufig </w:t>
      </w:r>
      <w:r w:rsidRPr="00C70AA9">
        <w:rPr>
          <w:rFonts w:ascii="Arial" w:hAnsi="Arial" w:cs="Arial"/>
          <w:b/>
        </w:rPr>
        <w:t>Spionagesoftware</w:t>
      </w:r>
      <w:r w:rsidRPr="00C70AA9">
        <w:rPr>
          <w:rFonts w:ascii="Arial" w:hAnsi="Arial" w:cs="Arial"/>
        </w:rPr>
        <w:t>, die z. B. durch Mitprotokollierung von Ta</w:t>
      </w:r>
      <w:r w:rsidRPr="00C70AA9">
        <w:rPr>
          <w:rFonts w:ascii="Arial" w:hAnsi="Arial" w:cs="Arial"/>
        </w:rPr>
        <w:t>s</w:t>
      </w:r>
      <w:r w:rsidRPr="00C70AA9">
        <w:rPr>
          <w:rFonts w:ascii="Arial" w:hAnsi="Arial" w:cs="Arial"/>
        </w:rPr>
        <w:t>tatureingaben („</w:t>
      </w:r>
      <w:r w:rsidRPr="00C70AA9">
        <w:rPr>
          <w:rFonts w:ascii="Arial" w:hAnsi="Arial" w:cs="Arial"/>
          <w:b/>
        </w:rPr>
        <w:t>Key Logger</w:t>
      </w:r>
      <w:r w:rsidRPr="00C70AA9">
        <w:rPr>
          <w:rFonts w:ascii="Arial" w:hAnsi="Arial" w:cs="Arial"/>
        </w:rPr>
        <w:t>“) Benutzernamen, Passwörter oder andere persönliche Daten abfängt und an den Angreifer weiterleitet. Außerdem kann es aber auch eine „Hintertür“ (sog. „</w:t>
      </w:r>
      <w:proofErr w:type="spellStart"/>
      <w:r w:rsidRPr="00C70AA9">
        <w:rPr>
          <w:rFonts w:ascii="Arial" w:hAnsi="Arial" w:cs="Arial"/>
          <w:b/>
        </w:rPr>
        <w:t>Backdoor</w:t>
      </w:r>
      <w:proofErr w:type="spellEnd"/>
      <w:r w:rsidRPr="00C70AA9">
        <w:rPr>
          <w:rFonts w:ascii="Arial" w:hAnsi="Arial" w:cs="Arial"/>
        </w:rPr>
        <w:t>“) auf dem betroffenen System öffnen, die dazu dient, weitere Schadsof</w:t>
      </w:r>
      <w:r w:rsidRPr="00C70AA9">
        <w:rPr>
          <w:rFonts w:ascii="Arial" w:hAnsi="Arial" w:cs="Arial"/>
        </w:rPr>
        <w:t>t</w:t>
      </w:r>
      <w:r w:rsidRPr="00C70AA9">
        <w:rPr>
          <w:rFonts w:ascii="Arial" w:hAnsi="Arial" w:cs="Arial"/>
        </w:rPr>
        <w:t>ware einzuschleusen.</w:t>
      </w:r>
    </w:p>
    <w:p w:rsidR="00C55E9F" w:rsidRPr="00C70AA9" w:rsidRDefault="00C55E9F" w:rsidP="00C55E9F">
      <w:pPr>
        <w:pStyle w:val="Listenabsatz"/>
        <w:spacing w:line="288" w:lineRule="auto"/>
        <w:jc w:val="both"/>
        <w:rPr>
          <w:rFonts w:ascii="Arial" w:hAnsi="Arial" w:cs="Arial"/>
        </w:rPr>
      </w:pPr>
      <w:r w:rsidRPr="00C70AA9">
        <w:rPr>
          <w:rFonts w:ascii="Arial" w:hAnsi="Arial" w:cs="Arial"/>
        </w:rPr>
        <w:t>Im Gegensatz zu Virus und Wurm fehlt dem Trojanischen Pferd jedoch die Möglichkeit zur eigenständigen Reproduktion, weshalb oftmals ein Wurm zur Verbreitung des Trojaners genutzt wird.</w:t>
      </w:r>
    </w:p>
    <w:p w:rsidR="00C55E9F" w:rsidRPr="00C70AA9" w:rsidRDefault="00A2330E" w:rsidP="00F75C47">
      <w:pPr>
        <w:pStyle w:val="Listenabsatz"/>
        <w:spacing w:before="120" w:after="0" w:line="288" w:lineRule="auto"/>
        <w:ind w:left="709"/>
        <w:contextualSpacing w:val="0"/>
        <w:jc w:val="both"/>
        <w:rPr>
          <w:rFonts w:ascii="Arial" w:hAnsi="Arial" w:cs="Arial"/>
        </w:rPr>
      </w:pPr>
      <w:r>
        <w:rPr>
          <w:rFonts w:ascii="Arial" w:hAnsi="Arial" w:cs="Arial"/>
        </w:rPr>
        <w:t>Eines</w:t>
      </w:r>
      <w:r w:rsidR="00C55E9F" w:rsidRPr="00C70AA9">
        <w:rPr>
          <w:rFonts w:ascii="Arial" w:hAnsi="Arial" w:cs="Arial"/>
        </w:rPr>
        <w:t xml:space="preserve"> der bekanntesten </w:t>
      </w:r>
      <w:r>
        <w:rPr>
          <w:rFonts w:ascii="Arial" w:hAnsi="Arial" w:cs="Arial"/>
        </w:rPr>
        <w:t>trojanischen Pferde</w:t>
      </w:r>
      <w:r w:rsidR="00C55E9F" w:rsidRPr="00C70AA9">
        <w:rPr>
          <w:rFonts w:ascii="Arial" w:hAnsi="Arial" w:cs="Arial"/>
        </w:rPr>
        <w:t xml:space="preserve"> ist der sog. „</w:t>
      </w:r>
      <w:r w:rsidR="00C55E9F" w:rsidRPr="00C70AA9">
        <w:rPr>
          <w:rFonts w:ascii="Arial" w:hAnsi="Arial" w:cs="Arial"/>
          <w:b/>
        </w:rPr>
        <w:t>Staatstrojaner</w:t>
      </w:r>
      <w:r w:rsidR="00C55E9F" w:rsidRPr="00C70AA9">
        <w:rPr>
          <w:rFonts w:ascii="Arial" w:hAnsi="Arial" w:cs="Arial"/>
        </w:rPr>
        <w:t xml:space="preserve">“, mit dem der Staat </w:t>
      </w:r>
      <w:r w:rsidR="00607BF9" w:rsidRPr="00C70AA9">
        <w:rPr>
          <w:rFonts w:ascii="Arial" w:hAnsi="Arial" w:cs="Arial"/>
        </w:rPr>
        <w:t>auf die Computer von Privatpersonen bei Verdacht auf Straftaten zugreifen kann</w:t>
      </w:r>
      <w:r w:rsidR="00C55E9F" w:rsidRPr="00C70AA9">
        <w:rPr>
          <w:rFonts w:ascii="Arial" w:hAnsi="Arial" w:cs="Arial"/>
        </w:rPr>
        <w:t>, um an für die Stra</w:t>
      </w:r>
      <w:r w:rsidR="00C55E9F" w:rsidRPr="00C70AA9">
        <w:rPr>
          <w:rFonts w:ascii="Arial" w:hAnsi="Arial" w:cs="Arial"/>
        </w:rPr>
        <w:t>f</w:t>
      </w:r>
      <w:r w:rsidR="00C55E9F" w:rsidRPr="00C70AA9">
        <w:rPr>
          <w:rFonts w:ascii="Arial" w:hAnsi="Arial" w:cs="Arial"/>
        </w:rPr>
        <w:t>verfolgung als wichtig erachtete Daten zu gelangen.</w:t>
      </w:r>
    </w:p>
    <w:p w:rsidR="00C55E9F" w:rsidRPr="00C70AA9" w:rsidRDefault="00C55E9F" w:rsidP="00C55E9F">
      <w:pPr>
        <w:pStyle w:val="Listenabsatz"/>
        <w:spacing w:line="288" w:lineRule="auto"/>
        <w:ind w:left="0"/>
        <w:jc w:val="both"/>
        <w:rPr>
          <w:rFonts w:ascii="Arial" w:hAnsi="Arial" w:cs="Arial"/>
        </w:rPr>
      </w:pPr>
    </w:p>
    <w:p w:rsidR="00C55E9F" w:rsidRPr="00C70AA9" w:rsidRDefault="00C55E9F" w:rsidP="00C55E9F">
      <w:pPr>
        <w:pStyle w:val="Listenabsatz"/>
        <w:numPr>
          <w:ilvl w:val="0"/>
          <w:numId w:val="8"/>
        </w:numPr>
        <w:spacing w:after="0" w:line="288" w:lineRule="auto"/>
        <w:jc w:val="both"/>
        <w:rPr>
          <w:rFonts w:ascii="Arial" w:hAnsi="Arial" w:cs="Arial"/>
          <w:b/>
        </w:rPr>
      </w:pPr>
      <w:r w:rsidRPr="00C70AA9">
        <w:rPr>
          <w:rFonts w:ascii="Arial" w:hAnsi="Arial" w:cs="Arial"/>
          <w:b/>
        </w:rPr>
        <w:t xml:space="preserve">Spyware: </w:t>
      </w:r>
      <w:r w:rsidRPr="00C70AA9">
        <w:rPr>
          <w:rFonts w:ascii="Arial" w:hAnsi="Arial" w:cs="Arial"/>
        </w:rPr>
        <w:t>Damit erstellen Softwareproduzenten ohne Wissen des Anwenders ein Benu</w:t>
      </w:r>
      <w:r w:rsidRPr="00C70AA9">
        <w:rPr>
          <w:rFonts w:ascii="Arial" w:hAnsi="Arial" w:cs="Arial"/>
        </w:rPr>
        <w:t>t</w:t>
      </w:r>
      <w:r w:rsidRPr="00C70AA9">
        <w:rPr>
          <w:rFonts w:ascii="Arial" w:hAnsi="Arial" w:cs="Arial"/>
        </w:rPr>
        <w:t>zerprofil (aufgerufene Internetseiten, Verweildauer auf diesen Seiten, eingegebene Stic</w:t>
      </w:r>
      <w:r w:rsidRPr="00C70AA9">
        <w:rPr>
          <w:rFonts w:ascii="Arial" w:hAnsi="Arial" w:cs="Arial"/>
        </w:rPr>
        <w:t>h</w:t>
      </w:r>
      <w:r w:rsidRPr="00C70AA9">
        <w:rPr>
          <w:rFonts w:ascii="Arial" w:hAnsi="Arial" w:cs="Arial"/>
        </w:rPr>
        <w:t>wörter in Suchmaschinen, eingesetzte Software auf dessen Computer) und senden dieses, zusammen mit weiteren persönlichen Daten, wie sie z. B. bei der Registrierung der Sof</w:t>
      </w:r>
      <w:r w:rsidRPr="00C70AA9">
        <w:rPr>
          <w:rFonts w:ascii="Arial" w:hAnsi="Arial" w:cs="Arial"/>
        </w:rPr>
        <w:t>t</w:t>
      </w:r>
      <w:r w:rsidRPr="00C70AA9">
        <w:rPr>
          <w:rFonts w:ascii="Arial" w:hAnsi="Arial" w:cs="Arial"/>
        </w:rPr>
        <w:t>ware erhoben wurden, an den Hersteller oder an Werbefirmen. Die so erhaltenen Inform</w:t>
      </w:r>
      <w:r w:rsidRPr="00C70AA9">
        <w:rPr>
          <w:rFonts w:ascii="Arial" w:hAnsi="Arial" w:cs="Arial"/>
        </w:rPr>
        <w:t>a</w:t>
      </w:r>
      <w:r w:rsidRPr="00C70AA9">
        <w:rPr>
          <w:rFonts w:ascii="Arial" w:hAnsi="Arial" w:cs="Arial"/>
        </w:rPr>
        <w:t>tionen werden für zielgerichtete Werbung genutzt, etwa per Mail, Pop-Ups, eine geänderte Startseite des Browsers oder durch Hinzufügen von Internetseiten zum Favoritenordner.</w:t>
      </w:r>
    </w:p>
    <w:p w:rsidR="00C55E9F" w:rsidRPr="00C70AA9" w:rsidRDefault="00C55E9F" w:rsidP="00C55E9F">
      <w:pPr>
        <w:pStyle w:val="Listenabsatz"/>
        <w:spacing w:line="288" w:lineRule="auto"/>
        <w:jc w:val="both"/>
        <w:rPr>
          <w:rFonts w:ascii="Arial" w:hAnsi="Arial" w:cs="Arial"/>
        </w:rPr>
      </w:pPr>
      <w:r w:rsidRPr="00C70AA9">
        <w:rPr>
          <w:rFonts w:ascii="Arial" w:hAnsi="Arial" w:cs="Arial"/>
        </w:rPr>
        <w:t>Im Unterschied zu Trojanern weisen die Hersteller auf die Erfassung der persönlichen D</w:t>
      </w:r>
      <w:r w:rsidRPr="00C70AA9">
        <w:rPr>
          <w:rFonts w:ascii="Arial" w:hAnsi="Arial" w:cs="Arial"/>
        </w:rPr>
        <w:t>a</w:t>
      </w:r>
      <w:r w:rsidRPr="00C70AA9">
        <w:rPr>
          <w:rFonts w:ascii="Arial" w:hAnsi="Arial" w:cs="Arial"/>
        </w:rPr>
        <w:t xml:space="preserve">ten hin – meist aber schwer versteckt in den seitenlangen Lizenzbedingungen. Fehlt diese Information ganz, kann man wiederum von einem Trojaner sprechen. </w:t>
      </w:r>
    </w:p>
    <w:p w:rsidR="00C55E9F" w:rsidRPr="00C70AA9" w:rsidRDefault="00C55E9F" w:rsidP="006873BE">
      <w:pPr>
        <w:pStyle w:val="Listenabsatz"/>
        <w:spacing w:before="120" w:after="0" w:line="288" w:lineRule="auto"/>
        <w:contextualSpacing w:val="0"/>
        <w:jc w:val="both"/>
        <w:rPr>
          <w:rFonts w:ascii="Arial" w:hAnsi="Arial" w:cs="Arial"/>
        </w:rPr>
      </w:pPr>
      <w:r w:rsidRPr="00C70AA9">
        <w:rPr>
          <w:rFonts w:ascii="Arial" w:hAnsi="Arial" w:cs="Arial"/>
        </w:rPr>
        <w:t>Zum Teil dient der Begriff „Spyware“ aber auch als Oberbegriff für jegliche „Spionagesof</w:t>
      </w:r>
      <w:r w:rsidRPr="00C70AA9">
        <w:rPr>
          <w:rFonts w:ascii="Arial" w:hAnsi="Arial" w:cs="Arial"/>
        </w:rPr>
        <w:t>t</w:t>
      </w:r>
      <w:r w:rsidRPr="00C70AA9">
        <w:rPr>
          <w:rFonts w:ascii="Arial" w:hAnsi="Arial" w:cs="Arial"/>
        </w:rPr>
        <w:t>ware“, also für die hier beschriebene Spyware (im engeren Sinn) und für die zuvor b</w:t>
      </w:r>
      <w:r w:rsidRPr="00C70AA9">
        <w:rPr>
          <w:rFonts w:ascii="Arial" w:hAnsi="Arial" w:cs="Arial"/>
        </w:rPr>
        <w:t>e</w:t>
      </w:r>
      <w:r w:rsidRPr="00C70AA9">
        <w:rPr>
          <w:rFonts w:ascii="Arial" w:hAnsi="Arial" w:cs="Arial"/>
        </w:rPr>
        <w:t>schriebenen Trojaner.</w:t>
      </w:r>
    </w:p>
    <w:p w:rsidR="00C55E9F" w:rsidRPr="00C70AA9" w:rsidRDefault="00C55E9F" w:rsidP="00C55E9F">
      <w:pPr>
        <w:pStyle w:val="Listenabsatz"/>
        <w:spacing w:line="288" w:lineRule="auto"/>
        <w:jc w:val="both"/>
        <w:rPr>
          <w:rFonts w:ascii="Arial" w:hAnsi="Arial" w:cs="Arial"/>
        </w:rPr>
      </w:pPr>
    </w:p>
    <w:p w:rsidR="00C55E9F" w:rsidRPr="00C70AA9" w:rsidRDefault="00C55E9F" w:rsidP="00C55E9F">
      <w:pPr>
        <w:pStyle w:val="Listenabsatz"/>
        <w:numPr>
          <w:ilvl w:val="0"/>
          <w:numId w:val="8"/>
        </w:numPr>
        <w:spacing w:after="0" w:line="288" w:lineRule="auto"/>
        <w:jc w:val="both"/>
        <w:rPr>
          <w:rFonts w:ascii="Arial" w:hAnsi="Arial" w:cs="Arial"/>
        </w:rPr>
      </w:pPr>
      <w:r w:rsidRPr="00C70AA9">
        <w:rPr>
          <w:rFonts w:ascii="Arial" w:hAnsi="Arial" w:cs="Arial"/>
          <w:b/>
        </w:rPr>
        <w:t>Bot</w:t>
      </w:r>
      <w:r w:rsidRPr="00C70AA9">
        <w:rPr>
          <w:rFonts w:ascii="Arial" w:hAnsi="Arial" w:cs="Arial"/>
        </w:rPr>
        <w:t xml:space="preserve"> (von engl. „</w:t>
      </w:r>
      <w:proofErr w:type="spellStart"/>
      <w:r w:rsidRPr="00C70AA9">
        <w:rPr>
          <w:rFonts w:ascii="Arial" w:hAnsi="Arial" w:cs="Arial"/>
        </w:rPr>
        <w:t>robot</w:t>
      </w:r>
      <w:proofErr w:type="spellEnd"/>
      <w:r w:rsidRPr="00C70AA9">
        <w:rPr>
          <w:rFonts w:ascii="Arial" w:hAnsi="Arial" w:cs="Arial"/>
        </w:rPr>
        <w:t xml:space="preserve">“ = Roboter, Arbeitsknecht): </w:t>
      </w:r>
    </w:p>
    <w:p w:rsidR="00C55E9F" w:rsidRPr="00C70AA9" w:rsidRDefault="00C55E9F" w:rsidP="00C55E9F">
      <w:pPr>
        <w:pStyle w:val="Listenabsatz"/>
        <w:spacing w:line="288" w:lineRule="auto"/>
        <w:jc w:val="both"/>
        <w:rPr>
          <w:rFonts w:ascii="Arial" w:hAnsi="Arial" w:cs="Arial"/>
        </w:rPr>
      </w:pPr>
      <w:r w:rsidRPr="00C70AA9">
        <w:rPr>
          <w:rFonts w:ascii="Arial" w:hAnsi="Arial" w:cs="Arial"/>
        </w:rPr>
        <w:t>Programm, mit dem ein Angreifer den PC unbemerkt fernsteuern kann, sobald dieser onl</w:t>
      </w:r>
      <w:r w:rsidRPr="00C70AA9">
        <w:rPr>
          <w:rFonts w:ascii="Arial" w:hAnsi="Arial" w:cs="Arial"/>
        </w:rPr>
        <w:t>i</w:t>
      </w:r>
      <w:r w:rsidRPr="00C70AA9">
        <w:rPr>
          <w:rFonts w:ascii="Arial" w:hAnsi="Arial" w:cs="Arial"/>
        </w:rPr>
        <w:t xml:space="preserve">ne ist. Sind mehrere Tausende PCs zu einem </w:t>
      </w:r>
      <w:proofErr w:type="spellStart"/>
      <w:r w:rsidRPr="00C70AA9">
        <w:rPr>
          <w:rFonts w:ascii="Arial" w:hAnsi="Arial" w:cs="Arial"/>
          <w:b/>
        </w:rPr>
        <w:t>Botnetz</w:t>
      </w:r>
      <w:proofErr w:type="spellEnd"/>
      <w:r w:rsidRPr="00C70AA9">
        <w:rPr>
          <w:rFonts w:ascii="Arial" w:hAnsi="Arial" w:cs="Arial"/>
        </w:rPr>
        <w:t xml:space="preserve"> zusammengeschlossen, so kann der „Dirigent“ dieses Netzes sie für </w:t>
      </w:r>
    </w:p>
    <w:p w:rsidR="00C55E9F" w:rsidRPr="00C70AA9" w:rsidRDefault="00C55E9F" w:rsidP="00C55E9F">
      <w:pPr>
        <w:pStyle w:val="Listenabsatz"/>
        <w:numPr>
          <w:ilvl w:val="1"/>
          <w:numId w:val="8"/>
        </w:numPr>
        <w:spacing w:after="0" w:line="288" w:lineRule="auto"/>
        <w:jc w:val="both"/>
        <w:rPr>
          <w:rFonts w:ascii="Arial" w:hAnsi="Arial" w:cs="Arial"/>
        </w:rPr>
      </w:pPr>
      <w:r w:rsidRPr="00C70AA9">
        <w:rPr>
          <w:rFonts w:ascii="Arial" w:hAnsi="Arial" w:cs="Arial"/>
        </w:rPr>
        <w:t xml:space="preserve">den </w:t>
      </w:r>
      <w:r w:rsidRPr="00C70AA9">
        <w:rPr>
          <w:rFonts w:ascii="Arial" w:hAnsi="Arial" w:cs="Arial"/>
          <w:b/>
        </w:rPr>
        <w:t>Spamversand</w:t>
      </w:r>
      <w:r w:rsidRPr="00C70AA9">
        <w:rPr>
          <w:rFonts w:ascii="Arial" w:hAnsi="Arial" w:cs="Arial"/>
        </w:rPr>
        <w:t xml:space="preserve"> nutzen (s. u.) oder</w:t>
      </w:r>
    </w:p>
    <w:p w:rsidR="00C55E9F" w:rsidRPr="00C70AA9" w:rsidRDefault="00C55E9F" w:rsidP="00C55E9F">
      <w:pPr>
        <w:pStyle w:val="Listenabsatz"/>
        <w:numPr>
          <w:ilvl w:val="1"/>
          <w:numId w:val="8"/>
        </w:numPr>
        <w:spacing w:after="0" w:line="288" w:lineRule="auto"/>
        <w:jc w:val="both"/>
        <w:rPr>
          <w:rFonts w:ascii="Arial" w:hAnsi="Arial" w:cs="Arial"/>
        </w:rPr>
      </w:pPr>
      <w:r w:rsidRPr="00C70AA9">
        <w:rPr>
          <w:rFonts w:ascii="Arial" w:hAnsi="Arial" w:cs="Arial"/>
        </w:rPr>
        <w:t xml:space="preserve">eine </w:t>
      </w:r>
      <w:r w:rsidRPr="00C70AA9">
        <w:rPr>
          <w:rFonts w:ascii="Arial" w:hAnsi="Arial" w:cs="Arial"/>
          <w:b/>
        </w:rPr>
        <w:t xml:space="preserve">gemeinsame </w:t>
      </w:r>
      <w:proofErr w:type="spellStart"/>
      <w:r w:rsidRPr="00C70AA9">
        <w:rPr>
          <w:rFonts w:ascii="Arial" w:hAnsi="Arial" w:cs="Arial"/>
          <w:b/>
        </w:rPr>
        <w:t>DoS</w:t>
      </w:r>
      <w:proofErr w:type="spellEnd"/>
      <w:r w:rsidRPr="00C70AA9">
        <w:rPr>
          <w:rFonts w:ascii="Arial" w:hAnsi="Arial" w:cs="Arial"/>
          <w:b/>
        </w:rPr>
        <w:t>-Attacke</w:t>
      </w:r>
      <w:r w:rsidRPr="00C70AA9">
        <w:rPr>
          <w:rFonts w:ascii="Arial" w:hAnsi="Arial" w:cs="Arial"/>
        </w:rPr>
        <w:t xml:space="preserve"> („</w:t>
      </w:r>
      <w:proofErr w:type="spellStart"/>
      <w:r w:rsidRPr="00C70AA9">
        <w:rPr>
          <w:rFonts w:ascii="Arial" w:hAnsi="Arial" w:cs="Arial"/>
        </w:rPr>
        <w:t>Denial</w:t>
      </w:r>
      <w:proofErr w:type="spellEnd"/>
      <w:r w:rsidRPr="00C70AA9">
        <w:rPr>
          <w:rFonts w:ascii="Arial" w:hAnsi="Arial" w:cs="Arial"/>
        </w:rPr>
        <w:t xml:space="preserve"> </w:t>
      </w:r>
      <w:proofErr w:type="spellStart"/>
      <w:r w:rsidRPr="00C70AA9">
        <w:rPr>
          <w:rFonts w:ascii="Arial" w:hAnsi="Arial" w:cs="Arial"/>
        </w:rPr>
        <w:t>of</w:t>
      </w:r>
      <w:proofErr w:type="spellEnd"/>
      <w:r w:rsidRPr="00C70AA9">
        <w:rPr>
          <w:rFonts w:ascii="Arial" w:hAnsi="Arial" w:cs="Arial"/>
        </w:rPr>
        <w:t xml:space="preserve"> Service“-Attacke) (kurz: </w:t>
      </w:r>
      <w:proofErr w:type="spellStart"/>
      <w:r w:rsidRPr="00C70AA9">
        <w:rPr>
          <w:rFonts w:ascii="Arial" w:hAnsi="Arial" w:cs="Arial"/>
        </w:rPr>
        <w:t>DdoS</w:t>
      </w:r>
      <w:proofErr w:type="spellEnd"/>
      <w:r w:rsidRPr="00C70AA9">
        <w:rPr>
          <w:rFonts w:ascii="Arial" w:hAnsi="Arial" w:cs="Arial"/>
        </w:rPr>
        <w:t xml:space="preserve"> = Distr</w:t>
      </w:r>
      <w:r w:rsidRPr="00C70AA9">
        <w:rPr>
          <w:rFonts w:ascii="Arial" w:hAnsi="Arial" w:cs="Arial"/>
        </w:rPr>
        <w:t>i</w:t>
      </w:r>
      <w:r w:rsidRPr="00C70AA9">
        <w:rPr>
          <w:rFonts w:ascii="Arial" w:hAnsi="Arial" w:cs="Arial"/>
        </w:rPr>
        <w:t xml:space="preserve">buted </w:t>
      </w:r>
      <w:proofErr w:type="spellStart"/>
      <w:r w:rsidRPr="00C70AA9">
        <w:rPr>
          <w:rFonts w:ascii="Arial" w:hAnsi="Arial" w:cs="Arial"/>
        </w:rPr>
        <w:t>DoS</w:t>
      </w:r>
      <w:proofErr w:type="spellEnd"/>
      <w:r w:rsidRPr="00C70AA9">
        <w:rPr>
          <w:rFonts w:ascii="Arial" w:hAnsi="Arial" w:cs="Arial"/>
        </w:rPr>
        <w:t xml:space="preserve">) </w:t>
      </w:r>
      <w:r w:rsidRPr="00C70AA9">
        <w:rPr>
          <w:rFonts w:ascii="Arial" w:hAnsi="Arial" w:cs="Arial"/>
          <w:b/>
        </w:rPr>
        <w:t>auf einen Unternehmensrechner</w:t>
      </w:r>
      <w:r w:rsidRPr="00C70AA9">
        <w:rPr>
          <w:rFonts w:ascii="Arial" w:hAnsi="Arial" w:cs="Arial"/>
        </w:rPr>
        <w:t xml:space="preserve"> starten. Dabei werden massenhaft Anfragen an den Firmenserver gestellt, so dass dieser schließlich nicht mehr für die Kunden erreichbar ist.</w:t>
      </w:r>
    </w:p>
    <w:p w:rsidR="00C55E9F" w:rsidRPr="00C70AA9" w:rsidRDefault="00C55E9F" w:rsidP="00C55E9F">
      <w:pPr>
        <w:pStyle w:val="Listenabsatz"/>
        <w:spacing w:line="288" w:lineRule="auto"/>
        <w:jc w:val="both"/>
        <w:rPr>
          <w:rFonts w:ascii="Arial" w:hAnsi="Arial" w:cs="Arial"/>
        </w:rPr>
      </w:pPr>
      <w:r w:rsidRPr="00C70AA9">
        <w:rPr>
          <w:rFonts w:ascii="Arial" w:hAnsi="Arial" w:cs="Arial"/>
        </w:rPr>
        <w:lastRenderedPageBreak/>
        <w:t xml:space="preserve">Häufig werden die </w:t>
      </w:r>
      <w:proofErr w:type="spellStart"/>
      <w:r w:rsidRPr="00C70AA9">
        <w:rPr>
          <w:rFonts w:ascii="Arial" w:hAnsi="Arial" w:cs="Arial"/>
        </w:rPr>
        <w:t>Botnetze</w:t>
      </w:r>
      <w:proofErr w:type="spellEnd"/>
      <w:r w:rsidRPr="00C70AA9">
        <w:rPr>
          <w:rFonts w:ascii="Arial" w:hAnsi="Arial" w:cs="Arial"/>
        </w:rPr>
        <w:t xml:space="preserve"> vom ursprünglichen Angreifer auch weitervermietet, damit a</w:t>
      </w:r>
      <w:r w:rsidRPr="00C70AA9">
        <w:rPr>
          <w:rFonts w:ascii="Arial" w:hAnsi="Arial" w:cs="Arial"/>
        </w:rPr>
        <w:t>n</w:t>
      </w:r>
      <w:r w:rsidRPr="00C70AA9">
        <w:rPr>
          <w:rFonts w:ascii="Arial" w:hAnsi="Arial" w:cs="Arial"/>
        </w:rPr>
        <w:t>dere Kriminelle sie für ihre Zwecke (s. o.) ausnutzen können.</w:t>
      </w:r>
    </w:p>
    <w:p w:rsidR="00C55E9F" w:rsidRPr="00C70AA9" w:rsidRDefault="00C55E9F" w:rsidP="00C55E9F">
      <w:pPr>
        <w:pStyle w:val="Listenabsatz"/>
        <w:spacing w:line="288" w:lineRule="auto"/>
        <w:jc w:val="both"/>
        <w:rPr>
          <w:rFonts w:ascii="Arial" w:hAnsi="Arial" w:cs="Arial"/>
        </w:rPr>
      </w:pPr>
      <w:r w:rsidRPr="00C70AA9">
        <w:rPr>
          <w:rFonts w:ascii="Arial" w:hAnsi="Arial" w:cs="Arial"/>
        </w:rPr>
        <w:t xml:space="preserve">Aufgrund der weiten Verbreitung von Breitbandanschlüssen bemerkt der betroffene Nutzer die geringfügige Beeinträchtigung der Verbindungsgeschwindigkeit nicht einmal und ist ständig für neue Kommandos „erreichbar“. </w:t>
      </w:r>
    </w:p>
    <w:p w:rsidR="00C55E9F" w:rsidRPr="00C70AA9" w:rsidRDefault="00C55E9F" w:rsidP="00C55E9F">
      <w:pPr>
        <w:spacing w:before="240" w:line="288" w:lineRule="auto"/>
        <w:rPr>
          <w:rFonts w:cs="Arial"/>
          <w:b/>
          <w:u w:val="single"/>
        </w:rPr>
      </w:pPr>
    </w:p>
    <w:p w:rsidR="00C55E9F" w:rsidRPr="00C70AA9" w:rsidRDefault="0089571A" w:rsidP="00C55E9F">
      <w:pPr>
        <w:spacing w:before="240" w:line="288" w:lineRule="auto"/>
        <w:rPr>
          <w:rFonts w:cs="Arial"/>
          <w:b/>
          <w:u w:val="single"/>
        </w:rPr>
      </w:pPr>
      <w:r>
        <w:rPr>
          <w:rFonts w:cs="Arial"/>
          <w:b/>
          <w:u w:val="single"/>
        </w:rPr>
        <w:t xml:space="preserve">2 </w:t>
      </w:r>
      <w:r w:rsidR="00C55E9F" w:rsidRPr="00C70AA9">
        <w:rPr>
          <w:rFonts w:cs="Arial"/>
          <w:b/>
          <w:u w:val="single"/>
        </w:rPr>
        <w:t>Weitere Gefahren:</w:t>
      </w:r>
    </w:p>
    <w:p w:rsidR="00C55E9F" w:rsidRPr="00C70AA9" w:rsidRDefault="00C55E9F" w:rsidP="006873BE">
      <w:pPr>
        <w:pStyle w:val="Listenabsatz"/>
        <w:numPr>
          <w:ilvl w:val="0"/>
          <w:numId w:val="9"/>
        </w:numPr>
        <w:spacing w:before="120" w:after="0" w:line="288" w:lineRule="auto"/>
        <w:jc w:val="both"/>
        <w:rPr>
          <w:rFonts w:ascii="Arial" w:hAnsi="Arial" w:cs="Arial"/>
        </w:rPr>
      </w:pPr>
      <w:r w:rsidRPr="00C70AA9">
        <w:rPr>
          <w:rFonts w:ascii="Arial" w:hAnsi="Arial" w:cs="Arial"/>
          <w:b/>
        </w:rPr>
        <w:t>Phishing</w:t>
      </w:r>
      <w:r w:rsidRPr="00C70AA9">
        <w:rPr>
          <w:rFonts w:ascii="Arial" w:hAnsi="Arial" w:cs="Arial"/>
        </w:rPr>
        <w:t xml:space="preserve"> = „</w:t>
      </w:r>
      <w:proofErr w:type="spellStart"/>
      <w:r w:rsidRPr="00C70AA9">
        <w:rPr>
          <w:rFonts w:ascii="Arial" w:hAnsi="Arial" w:cs="Arial"/>
        </w:rPr>
        <w:t>password</w:t>
      </w:r>
      <w:proofErr w:type="spellEnd"/>
      <w:r w:rsidRPr="00C70AA9">
        <w:rPr>
          <w:rFonts w:ascii="Arial" w:hAnsi="Arial" w:cs="Arial"/>
        </w:rPr>
        <w:t xml:space="preserve"> </w:t>
      </w:r>
      <w:proofErr w:type="spellStart"/>
      <w:r w:rsidRPr="00C70AA9">
        <w:rPr>
          <w:rFonts w:ascii="Arial" w:hAnsi="Arial" w:cs="Arial"/>
        </w:rPr>
        <w:t>fishing</w:t>
      </w:r>
      <w:proofErr w:type="spellEnd"/>
      <w:r w:rsidRPr="00C70AA9">
        <w:rPr>
          <w:rFonts w:ascii="Arial" w:hAnsi="Arial" w:cs="Arial"/>
        </w:rPr>
        <w:t>“ = „nach Passwörtern angeln“: Getarnt als seriöses Unte</w:t>
      </w:r>
      <w:r w:rsidRPr="00C70AA9">
        <w:rPr>
          <w:rFonts w:ascii="Arial" w:hAnsi="Arial" w:cs="Arial"/>
        </w:rPr>
        <w:t>r</w:t>
      </w:r>
      <w:r w:rsidRPr="00C70AA9">
        <w:rPr>
          <w:rFonts w:ascii="Arial" w:hAnsi="Arial" w:cs="Arial"/>
        </w:rPr>
        <w:t>nehmen fordern die Betrüger den Empfänger der E-Mail auf, seine Daten einzuge</w:t>
      </w:r>
      <w:r w:rsidR="00C70AA9" w:rsidRPr="00C70AA9">
        <w:rPr>
          <w:rFonts w:ascii="Arial" w:hAnsi="Arial" w:cs="Arial"/>
        </w:rPr>
        <w:t>ben,</w:t>
      </w:r>
      <w:r w:rsidRPr="00C70AA9">
        <w:rPr>
          <w:rFonts w:ascii="Arial" w:hAnsi="Arial" w:cs="Arial"/>
        </w:rPr>
        <w:t xml:space="preserve"> weil</w:t>
      </w:r>
      <w:r w:rsidR="00C70AA9" w:rsidRPr="00C70AA9">
        <w:rPr>
          <w:rFonts w:ascii="Arial" w:hAnsi="Arial" w:cs="Arial"/>
        </w:rPr>
        <w:t xml:space="preserve"> z. B. </w:t>
      </w:r>
      <w:r w:rsidRPr="00C70AA9">
        <w:rPr>
          <w:rFonts w:ascii="Arial" w:hAnsi="Arial" w:cs="Arial"/>
        </w:rPr>
        <w:t>das Sicherheitssystem</w:t>
      </w:r>
      <w:r w:rsidR="00982E67">
        <w:rPr>
          <w:rFonts w:ascii="Arial" w:hAnsi="Arial" w:cs="Arial"/>
        </w:rPr>
        <w:t xml:space="preserve"> der Bank verbessert werden soll oder</w:t>
      </w:r>
      <w:r w:rsidRPr="00C70AA9">
        <w:rPr>
          <w:rFonts w:ascii="Arial" w:hAnsi="Arial" w:cs="Arial"/>
        </w:rPr>
        <w:t xml:space="preserve"> die Kreditkarte ablaufe. Hierzu dient ein Link, der den Benutzer aber nicht auf die tatsächliche Startseite seiner Bank, seines Kreditkartenunternehmens etc. leitet, sondern auf eine täuschend echt au</w:t>
      </w:r>
      <w:r w:rsidRPr="00C70AA9">
        <w:rPr>
          <w:rFonts w:ascii="Arial" w:hAnsi="Arial" w:cs="Arial"/>
        </w:rPr>
        <w:t>s</w:t>
      </w:r>
      <w:r w:rsidRPr="00C70AA9">
        <w:rPr>
          <w:rFonts w:ascii="Arial" w:hAnsi="Arial" w:cs="Arial"/>
        </w:rPr>
        <w:t xml:space="preserve">sehende Nachbildung (mit fast identischer Internetadresse). Gibt nur </w:t>
      </w:r>
      <w:r w:rsidR="00C70AA9" w:rsidRPr="00C70AA9">
        <w:rPr>
          <w:rFonts w:ascii="Arial" w:hAnsi="Arial" w:cs="Arial"/>
        </w:rPr>
        <w:t>einer von einer Million</w:t>
      </w:r>
      <w:r w:rsidRPr="00C70AA9">
        <w:rPr>
          <w:rFonts w:ascii="Arial" w:hAnsi="Arial" w:cs="Arial"/>
        </w:rPr>
        <w:t xml:space="preserve"> der massenhaft angeschriebenen Computernutzer dort seine Daten preis, hat sich das Phishing schon gelohnt.</w:t>
      </w:r>
    </w:p>
    <w:p w:rsidR="00C70AA9" w:rsidRPr="00C70AA9" w:rsidRDefault="00C70AA9" w:rsidP="00C70AA9">
      <w:pPr>
        <w:spacing w:line="288" w:lineRule="auto"/>
        <w:rPr>
          <w:rFonts w:cs="Arial"/>
        </w:rPr>
      </w:pPr>
    </w:p>
    <w:p w:rsidR="00C70AA9" w:rsidRPr="00C70AA9" w:rsidRDefault="00C70AA9" w:rsidP="00C70AA9">
      <w:pPr>
        <w:spacing w:line="288" w:lineRule="auto"/>
        <w:rPr>
          <w:rFonts w:cs="Arial"/>
        </w:rPr>
      </w:pPr>
      <w:r w:rsidRPr="00C70AA9">
        <w:rPr>
          <w:rFonts w:cs="Arial"/>
        </w:rPr>
        <w:t xml:space="preserve">Im Rahmen der </w:t>
      </w:r>
      <w:r>
        <w:rPr>
          <w:rFonts w:cs="Arial"/>
        </w:rPr>
        <w:t>ökonomischen Verbraucherbildung bietet es sich an, auch folgende beiden Gefa</w:t>
      </w:r>
      <w:r>
        <w:rPr>
          <w:rFonts w:cs="Arial"/>
        </w:rPr>
        <w:t>h</w:t>
      </w:r>
      <w:r>
        <w:rPr>
          <w:rFonts w:cs="Arial"/>
        </w:rPr>
        <w:t>ren zu thematisieren:</w:t>
      </w:r>
    </w:p>
    <w:p w:rsidR="00C55E9F" w:rsidRPr="00C70AA9" w:rsidRDefault="00C55E9F" w:rsidP="006873BE">
      <w:pPr>
        <w:pStyle w:val="Listenabsatz"/>
        <w:numPr>
          <w:ilvl w:val="0"/>
          <w:numId w:val="9"/>
        </w:numPr>
        <w:spacing w:before="120" w:after="0" w:line="288" w:lineRule="auto"/>
        <w:jc w:val="both"/>
        <w:rPr>
          <w:rFonts w:ascii="Arial" w:hAnsi="Arial" w:cs="Arial"/>
        </w:rPr>
      </w:pPr>
      <w:proofErr w:type="spellStart"/>
      <w:r w:rsidRPr="00C70AA9">
        <w:rPr>
          <w:rFonts w:ascii="Arial" w:hAnsi="Arial" w:cs="Arial"/>
          <w:b/>
        </w:rPr>
        <w:t>Hoax</w:t>
      </w:r>
      <w:proofErr w:type="spellEnd"/>
      <w:r w:rsidRPr="00C70AA9">
        <w:rPr>
          <w:rFonts w:ascii="Arial" w:hAnsi="Arial" w:cs="Arial"/>
        </w:rPr>
        <w:t xml:space="preserve"> </w:t>
      </w:r>
      <w:r w:rsidR="005904F5">
        <w:rPr>
          <w:rFonts w:ascii="Arial" w:hAnsi="Arial" w:cs="Arial"/>
        </w:rPr>
        <w:t>=</w:t>
      </w:r>
      <w:r w:rsidRPr="00C70AA9">
        <w:rPr>
          <w:rFonts w:ascii="Arial" w:hAnsi="Arial" w:cs="Arial"/>
        </w:rPr>
        <w:t xml:space="preserve"> „schlechter Sch</w:t>
      </w:r>
      <w:r w:rsidR="005904F5">
        <w:rPr>
          <w:rFonts w:ascii="Arial" w:hAnsi="Arial" w:cs="Arial"/>
        </w:rPr>
        <w:t>erz“</w:t>
      </w:r>
      <w:r w:rsidRPr="00C70AA9">
        <w:rPr>
          <w:rFonts w:ascii="Arial" w:hAnsi="Arial" w:cs="Arial"/>
        </w:rPr>
        <w:t>: Falschmeldung, die per E-Mail verbreitet wird, verbu</w:t>
      </w:r>
      <w:r w:rsidRPr="00C70AA9">
        <w:rPr>
          <w:rFonts w:ascii="Arial" w:hAnsi="Arial" w:cs="Arial"/>
        </w:rPr>
        <w:t>n</w:t>
      </w:r>
      <w:r w:rsidRPr="00C70AA9">
        <w:rPr>
          <w:rFonts w:ascii="Arial" w:hAnsi="Arial" w:cs="Arial"/>
        </w:rPr>
        <w:t>den mit der Aufforderung, die Mail allen Freunden zukommen zu lassen, damit auch diese info</w:t>
      </w:r>
      <w:r w:rsidRPr="00C70AA9">
        <w:rPr>
          <w:rFonts w:ascii="Arial" w:hAnsi="Arial" w:cs="Arial"/>
        </w:rPr>
        <w:t>r</w:t>
      </w:r>
      <w:r w:rsidRPr="00C70AA9">
        <w:rPr>
          <w:rFonts w:ascii="Arial" w:hAnsi="Arial" w:cs="Arial"/>
        </w:rPr>
        <w:t>miert werden über</w:t>
      </w:r>
    </w:p>
    <w:p w:rsidR="00C55E9F" w:rsidRPr="00C70AA9" w:rsidRDefault="00C55E9F" w:rsidP="00C55E9F">
      <w:pPr>
        <w:pStyle w:val="Listenabsatz"/>
        <w:numPr>
          <w:ilvl w:val="1"/>
          <w:numId w:val="9"/>
        </w:numPr>
        <w:spacing w:after="0" w:line="288" w:lineRule="auto"/>
        <w:jc w:val="both"/>
        <w:rPr>
          <w:rFonts w:ascii="Arial" w:hAnsi="Arial" w:cs="Arial"/>
        </w:rPr>
      </w:pPr>
      <w:r w:rsidRPr="00C70AA9">
        <w:rPr>
          <w:rFonts w:ascii="Arial" w:hAnsi="Arial" w:cs="Arial"/>
        </w:rPr>
        <w:t>die dringende Suche eines Knochenmarkspenders für erfundene Personen</w:t>
      </w:r>
      <w:r w:rsidR="00F75C47">
        <w:rPr>
          <w:rFonts w:ascii="Arial" w:hAnsi="Arial" w:cs="Arial"/>
        </w:rPr>
        <w:t>,</w:t>
      </w:r>
    </w:p>
    <w:p w:rsidR="00C55E9F" w:rsidRPr="00C70AA9" w:rsidRDefault="00C55E9F" w:rsidP="00C55E9F">
      <w:pPr>
        <w:pStyle w:val="Listenabsatz"/>
        <w:numPr>
          <w:ilvl w:val="1"/>
          <w:numId w:val="9"/>
        </w:numPr>
        <w:spacing w:after="0" w:line="288" w:lineRule="auto"/>
        <w:jc w:val="both"/>
        <w:rPr>
          <w:rFonts w:ascii="Arial" w:hAnsi="Arial" w:cs="Arial"/>
        </w:rPr>
      </w:pPr>
      <w:r w:rsidRPr="00C70AA9">
        <w:rPr>
          <w:rFonts w:ascii="Arial" w:hAnsi="Arial" w:cs="Arial"/>
        </w:rPr>
        <w:t>die Möglichkeit, schnell an Geld zu gelangen (z. B.: „Bill Gates verschenkt sein Vermögen. Für jede Person, an die du diese Mail weiterleitest, spendet er dir … US-</w:t>
      </w:r>
      <w:r w:rsidR="00B5534F">
        <w:rPr>
          <w:rFonts w:ascii="Arial" w:hAnsi="Arial" w:cs="Arial"/>
        </w:rPr>
        <w:t>Dollar</w:t>
      </w:r>
      <w:r w:rsidRPr="00C70AA9">
        <w:rPr>
          <w:rFonts w:ascii="Arial" w:hAnsi="Arial" w:cs="Arial"/>
        </w:rPr>
        <w:t>“)</w:t>
      </w:r>
      <w:r w:rsidR="00F75C47">
        <w:rPr>
          <w:rFonts w:ascii="Arial" w:hAnsi="Arial" w:cs="Arial"/>
        </w:rPr>
        <w:t>,</w:t>
      </w:r>
    </w:p>
    <w:p w:rsidR="00C55E9F" w:rsidRPr="00C70AA9" w:rsidRDefault="00C55E9F" w:rsidP="00C55E9F">
      <w:pPr>
        <w:pStyle w:val="Listenabsatz"/>
        <w:numPr>
          <w:ilvl w:val="1"/>
          <w:numId w:val="9"/>
        </w:numPr>
        <w:spacing w:after="0" w:line="288" w:lineRule="auto"/>
        <w:jc w:val="both"/>
        <w:rPr>
          <w:rFonts w:ascii="Arial" w:hAnsi="Arial" w:cs="Arial"/>
        </w:rPr>
      </w:pPr>
      <w:r w:rsidRPr="00C70AA9">
        <w:rPr>
          <w:rFonts w:ascii="Arial" w:hAnsi="Arial" w:cs="Arial"/>
        </w:rPr>
        <w:t>skandalöse Zustände beim Unternehmen XY</w:t>
      </w:r>
      <w:r w:rsidR="00F75C47">
        <w:rPr>
          <w:rFonts w:ascii="Arial" w:hAnsi="Arial" w:cs="Arial"/>
        </w:rPr>
        <w:t xml:space="preserve"> oder</w:t>
      </w:r>
    </w:p>
    <w:p w:rsidR="00C55E9F" w:rsidRPr="00C70AA9" w:rsidRDefault="00C55E9F" w:rsidP="00C55E9F">
      <w:pPr>
        <w:pStyle w:val="Listenabsatz"/>
        <w:numPr>
          <w:ilvl w:val="1"/>
          <w:numId w:val="9"/>
        </w:numPr>
        <w:spacing w:after="0" w:line="288" w:lineRule="auto"/>
        <w:jc w:val="both"/>
        <w:rPr>
          <w:rFonts w:ascii="Arial" w:hAnsi="Arial" w:cs="Arial"/>
        </w:rPr>
      </w:pPr>
      <w:r w:rsidRPr="00C70AA9">
        <w:rPr>
          <w:rFonts w:ascii="Arial" w:hAnsi="Arial" w:cs="Arial"/>
        </w:rPr>
        <w:t>die akute Bedrohung durch bestimmte Schadprogramme</w:t>
      </w:r>
      <w:r w:rsidR="00F75C47">
        <w:rPr>
          <w:rFonts w:ascii="Arial" w:hAnsi="Arial" w:cs="Arial"/>
        </w:rPr>
        <w:t>.</w:t>
      </w:r>
    </w:p>
    <w:p w:rsidR="00C55E9F" w:rsidRPr="00C70AA9" w:rsidRDefault="00C55E9F" w:rsidP="00C70AA9">
      <w:pPr>
        <w:pStyle w:val="Listenabsatz"/>
        <w:spacing w:before="120" w:line="288" w:lineRule="auto"/>
        <w:contextualSpacing w:val="0"/>
        <w:jc w:val="both"/>
        <w:rPr>
          <w:rFonts w:ascii="Arial" w:hAnsi="Arial" w:cs="Arial"/>
        </w:rPr>
      </w:pPr>
      <w:r w:rsidRPr="00C70AA9">
        <w:rPr>
          <w:rFonts w:ascii="Arial" w:hAnsi="Arial" w:cs="Arial"/>
        </w:rPr>
        <w:t xml:space="preserve">Durch die rasante Verbreitung eines solchen </w:t>
      </w:r>
      <w:proofErr w:type="spellStart"/>
      <w:r w:rsidRPr="00C70AA9">
        <w:rPr>
          <w:rFonts w:ascii="Arial" w:hAnsi="Arial" w:cs="Arial"/>
        </w:rPr>
        <w:t>Hoaxes</w:t>
      </w:r>
      <w:proofErr w:type="spellEnd"/>
      <w:r w:rsidRPr="00C70AA9">
        <w:rPr>
          <w:rFonts w:ascii="Arial" w:hAnsi="Arial" w:cs="Arial"/>
        </w:rPr>
        <w:t xml:space="preserve"> (vgl. Zahlenbeispiel zu Würmern) en</w:t>
      </w:r>
      <w:r w:rsidRPr="00C70AA9">
        <w:rPr>
          <w:rFonts w:ascii="Arial" w:hAnsi="Arial" w:cs="Arial"/>
        </w:rPr>
        <w:t>t</w:t>
      </w:r>
      <w:r w:rsidRPr="00C70AA9">
        <w:rPr>
          <w:rFonts w:ascii="Arial" w:hAnsi="Arial" w:cs="Arial"/>
        </w:rPr>
        <w:t>stehen unnötiger Datenverkehr im Internet und Zeitaufwand für Millionen Menschen</w:t>
      </w:r>
      <w:r w:rsidR="00B86B62">
        <w:rPr>
          <w:rFonts w:ascii="Arial" w:hAnsi="Arial" w:cs="Arial"/>
        </w:rPr>
        <w:t>.</w:t>
      </w:r>
    </w:p>
    <w:p w:rsidR="00C55E9F" w:rsidRPr="00C70AA9" w:rsidRDefault="00C55E9F" w:rsidP="00C55E9F">
      <w:pPr>
        <w:pStyle w:val="Listenabsatz"/>
        <w:numPr>
          <w:ilvl w:val="0"/>
          <w:numId w:val="9"/>
        </w:numPr>
        <w:spacing w:after="0" w:line="288" w:lineRule="auto"/>
        <w:jc w:val="both"/>
        <w:rPr>
          <w:rFonts w:ascii="Arial" w:hAnsi="Arial" w:cs="Arial"/>
        </w:rPr>
      </w:pPr>
      <w:r w:rsidRPr="00C70AA9">
        <w:rPr>
          <w:rFonts w:ascii="Arial" w:hAnsi="Arial" w:cs="Arial"/>
          <w:b/>
        </w:rPr>
        <w:t>Spam</w:t>
      </w:r>
      <w:r w:rsidRPr="00C70AA9">
        <w:rPr>
          <w:rFonts w:ascii="Arial" w:hAnsi="Arial" w:cs="Arial"/>
        </w:rPr>
        <w:t xml:space="preserve"> = </w:t>
      </w:r>
      <w:r w:rsidR="005904F5">
        <w:rPr>
          <w:rFonts w:ascii="Arial" w:hAnsi="Arial" w:cs="Arial"/>
        </w:rPr>
        <w:t>„</w:t>
      </w:r>
      <w:proofErr w:type="spellStart"/>
      <w:r w:rsidR="005904F5" w:rsidRPr="005904F5">
        <w:rPr>
          <w:rFonts w:ascii="Arial" w:hAnsi="Arial" w:cs="Arial"/>
          <w:b/>
        </w:rPr>
        <w:t>S</w:t>
      </w:r>
      <w:r w:rsidR="005904F5">
        <w:rPr>
          <w:rFonts w:ascii="Arial" w:hAnsi="Arial" w:cs="Arial"/>
        </w:rPr>
        <w:t>piced</w:t>
      </w:r>
      <w:proofErr w:type="spellEnd"/>
      <w:r w:rsidR="005904F5">
        <w:rPr>
          <w:rFonts w:ascii="Arial" w:hAnsi="Arial" w:cs="Arial"/>
        </w:rPr>
        <w:t xml:space="preserve"> </w:t>
      </w:r>
      <w:proofErr w:type="spellStart"/>
      <w:r w:rsidR="005904F5" w:rsidRPr="005904F5">
        <w:rPr>
          <w:rFonts w:ascii="Arial" w:hAnsi="Arial" w:cs="Arial"/>
          <w:b/>
        </w:rPr>
        <w:t>P</w:t>
      </w:r>
      <w:r w:rsidR="005904F5">
        <w:rPr>
          <w:rFonts w:ascii="Arial" w:hAnsi="Arial" w:cs="Arial"/>
        </w:rPr>
        <w:t>orc</w:t>
      </w:r>
      <w:proofErr w:type="spellEnd"/>
      <w:r w:rsidR="005904F5">
        <w:rPr>
          <w:rFonts w:ascii="Arial" w:hAnsi="Arial" w:cs="Arial"/>
        </w:rPr>
        <w:t xml:space="preserve"> </w:t>
      </w:r>
      <w:proofErr w:type="spellStart"/>
      <w:r w:rsidR="005904F5">
        <w:rPr>
          <w:rFonts w:ascii="Arial" w:hAnsi="Arial" w:cs="Arial"/>
        </w:rPr>
        <w:t>and</w:t>
      </w:r>
      <w:proofErr w:type="spellEnd"/>
      <w:r w:rsidR="005904F5">
        <w:rPr>
          <w:rFonts w:ascii="Arial" w:hAnsi="Arial" w:cs="Arial"/>
        </w:rPr>
        <w:t xml:space="preserve"> </w:t>
      </w:r>
      <w:proofErr w:type="spellStart"/>
      <w:r w:rsidR="005904F5">
        <w:rPr>
          <w:rFonts w:ascii="Arial" w:hAnsi="Arial" w:cs="Arial"/>
        </w:rPr>
        <w:t>H</w:t>
      </w:r>
      <w:r w:rsidR="005904F5" w:rsidRPr="005904F5">
        <w:rPr>
          <w:rFonts w:ascii="Arial" w:hAnsi="Arial" w:cs="Arial"/>
          <w:b/>
        </w:rPr>
        <w:t>am</w:t>
      </w:r>
      <w:proofErr w:type="spellEnd"/>
      <w:r w:rsidR="005904F5">
        <w:rPr>
          <w:rFonts w:ascii="Arial" w:hAnsi="Arial" w:cs="Arial"/>
        </w:rPr>
        <w:t>“ = „Frühstücksfleisch“: Bezeichnet den massenhaften</w:t>
      </w:r>
      <w:r w:rsidRPr="00C70AA9">
        <w:rPr>
          <w:rFonts w:ascii="Arial" w:hAnsi="Arial" w:cs="Arial"/>
        </w:rPr>
        <w:t xml:space="preserve"> Ve</w:t>
      </w:r>
      <w:r w:rsidRPr="00C70AA9">
        <w:rPr>
          <w:rFonts w:ascii="Arial" w:hAnsi="Arial" w:cs="Arial"/>
        </w:rPr>
        <w:t>r</w:t>
      </w:r>
      <w:r w:rsidRPr="00C70AA9">
        <w:rPr>
          <w:rFonts w:ascii="Arial" w:hAnsi="Arial" w:cs="Arial"/>
        </w:rPr>
        <w:t>sand unerwünschter E-Mails</w:t>
      </w:r>
      <w:r w:rsidR="005904F5">
        <w:rPr>
          <w:rFonts w:ascii="Arial" w:hAnsi="Arial" w:cs="Arial"/>
        </w:rPr>
        <w:t>. Wie aus dem Frühstücksfleisch ein Synonym für Massen-E-Mails w</w:t>
      </w:r>
      <w:r w:rsidR="006452BD">
        <w:rPr>
          <w:rFonts w:ascii="Arial" w:hAnsi="Arial" w:cs="Arial"/>
        </w:rPr>
        <w:t>urde</w:t>
      </w:r>
      <w:r w:rsidR="00982E67">
        <w:rPr>
          <w:rFonts w:ascii="Arial" w:hAnsi="Arial" w:cs="Arial"/>
        </w:rPr>
        <w:t>,</w:t>
      </w:r>
      <w:r w:rsidR="006452BD">
        <w:rPr>
          <w:rFonts w:ascii="Arial" w:hAnsi="Arial" w:cs="Arial"/>
        </w:rPr>
        <w:t xml:space="preserve"> ist nicht eindeutig belegt.</w:t>
      </w:r>
      <w:r w:rsidRPr="00C70AA9">
        <w:rPr>
          <w:rFonts w:ascii="Arial" w:hAnsi="Arial" w:cs="Arial"/>
        </w:rPr>
        <w:t xml:space="preserve"> </w:t>
      </w:r>
    </w:p>
    <w:p w:rsidR="00C55E9F" w:rsidRPr="00C70AA9" w:rsidRDefault="00C55E9F" w:rsidP="00C55E9F">
      <w:pPr>
        <w:pStyle w:val="Listenabsatz"/>
        <w:spacing w:line="288" w:lineRule="auto"/>
        <w:jc w:val="both"/>
        <w:rPr>
          <w:rFonts w:ascii="Arial" w:hAnsi="Arial" w:cs="Arial"/>
        </w:rPr>
      </w:pPr>
      <w:r w:rsidRPr="00C70AA9">
        <w:rPr>
          <w:rFonts w:ascii="Arial" w:hAnsi="Arial" w:cs="Arial"/>
        </w:rPr>
        <w:t xml:space="preserve">Dieser dient zu </w:t>
      </w:r>
      <w:r w:rsidRPr="00C70AA9">
        <w:rPr>
          <w:rFonts w:ascii="Arial" w:hAnsi="Arial" w:cs="Arial"/>
          <w:b/>
        </w:rPr>
        <w:t>Werbezwecken</w:t>
      </w:r>
      <w:r w:rsidRPr="00C70AA9">
        <w:rPr>
          <w:rFonts w:ascii="Arial" w:hAnsi="Arial" w:cs="Arial"/>
        </w:rPr>
        <w:t xml:space="preserve"> für wertlose oder illegale Produkte (z. B. gefälschte P</w:t>
      </w:r>
      <w:r w:rsidRPr="00C70AA9">
        <w:rPr>
          <w:rFonts w:ascii="Arial" w:hAnsi="Arial" w:cs="Arial"/>
        </w:rPr>
        <w:t>o</w:t>
      </w:r>
      <w:r w:rsidR="00C70AA9">
        <w:rPr>
          <w:rFonts w:ascii="Arial" w:hAnsi="Arial" w:cs="Arial"/>
        </w:rPr>
        <w:t xml:space="preserve">tenzmittel, </w:t>
      </w:r>
      <w:r w:rsidRPr="00C70AA9">
        <w:rPr>
          <w:rFonts w:ascii="Arial" w:hAnsi="Arial" w:cs="Arial"/>
        </w:rPr>
        <w:t>Uhren</w:t>
      </w:r>
      <w:r w:rsidR="00C70AA9">
        <w:rPr>
          <w:rFonts w:ascii="Arial" w:hAnsi="Arial" w:cs="Arial"/>
        </w:rPr>
        <w:t xml:space="preserve"> oder illegale Glücksspiele</w:t>
      </w:r>
      <w:r w:rsidRPr="00C70AA9">
        <w:rPr>
          <w:rFonts w:ascii="Arial" w:hAnsi="Arial" w:cs="Arial"/>
        </w:rPr>
        <w:t>) oder um einen sog. „</w:t>
      </w:r>
      <w:r w:rsidRPr="00C70AA9">
        <w:rPr>
          <w:rFonts w:ascii="Arial" w:hAnsi="Arial" w:cs="Arial"/>
          <w:b/>
        </w:rPr>
        <w:t>Vorschussbetrug</w:t>
      </w:r>
      <w:r w:rsidRPr="00C70AA9">
        <w:rPr>
          <w:rFonts w:ascii="Arial" w:hAnsi="Arial" w:cs="Arial"/>
        </w:rPr>
        <w:t>“ zu ermöglichen. Dabei wird dem Empfänger z. B. vorgegaukelt</w:t>
      </w:r>
      <w:r w:rsidR="00982E67">
        <w:rPr>
          <w:rFonts w:ascii="Arial" w:hAnsi="Arial" w:cs="Arial"/>
        </w:rPr>
        <w:t>,</w:t>
      </w:r>
    </w:p>
    <w:p w:rsidR="00C55E9F" w:rsidRPr="00C70AA9" w:rsidRDefault="00C55E9F" w:rsidP="00C55E9F">
      <w:pPr>
        <w:pStyle w:val="Listenabsatz"/>
        <w:numPr>
          <w:ilvl w:val="1"/>
          <w:numId w:val="9"/>
        </w:numPr>
        <w:spacing w:after="0" w:line="288" w:lineRule="auto"/>
        <w:jc w:val="both"/>
        <w:rPr>
          <w:rFonts w:ascii="Arial" w:hAnsi="Arial" w:cs="Arial"/>
        </w:rPr>
      </w:pPr>
      <w:r w:rsidRPr="00C70AA9">
        <w:rPr>
          <w:rFonts w:ascii="Arial" w:hAnsi="Arial" w:cs="Arial"/>
        </w:rPr>
        <w:t>ein entfernter Verwandter sei gestorben und man habe eine große Erbschaft zu e</w:t>
      </w:r>
      <w:r w:rsidRPr="00C70AA9">
        <w:rPr>
          <w:rFonts w:ascii="Arial" w:hAnsi="Arial" w:cs="Arial"/>
        </w:rPr>
        <w:t>r</w:t>
      </w:r>
      <w:r w:rsidRPr="00C70AA9">
        <w:rPr>
          <w:rFonts w:ascii="Arial" w:hAnsi="Arial" w:cs="Arial"/>
        </w:rPr>
        <w:t>warten</w:t>
      </w:r>
      <w:r w:rsidR="00C70AA9">
        <w:rPr>
          <w:rFonts w:ascii="Arial" w:hAnsi="Arial" w:cs="Arial"/>
        </w:rPr>
        <w:t>,</w:t>
      </w:r>
    </w:p>
    <w:p w:rsidR="00C55E9F" w:rsidRPr="00C70AA9" w:rsidRDefault="00C55E9F" w:rsidP="00C55E9F">
      <w:pPr>
        <w:pStyle w:val="Listenabsatz"/>
        <w:numPr>
          <w:ilvl w:val="1"/>
          <w:numId w:val="9"/>
        </w:numPr>
        <w:spacing w:after="0" w:line="288" w:lineRule="auto"/>
        <w:jc w:val="both"/>
        <w:rPr>
          <w:rFonts w:ascii="Arial" w:hAnsi="Arial" w:cs="Arial"/>
        </w:rPr>
      </w:pPr>
      <w:r w:rsidRPr="00C70AA9">
        <w:rPr>
          <w:rFonts w:ascii="Arial" w:hAnsi="Arial" w:cs="Arial"/>
        </w:rPr>
        <w:t>man solle bei einer größeren Überweisung aus dem Ausland helfen und dafür sein Konto zur Verfügung stellen, um dafür eine hohe Provision zu kassieren</w:t>
      </w:r>
      <w:r w:rsidR="00C70AA9">
        <w:rPr>
          <w:rFonts w:ascii="Arial" w:hAnsi="Arial" w:cs="Arial"/>
        </w:rPr>
        <w:t>, oder</w:t>
      </w:r>
    </w:p>
    <w:p w:rsidR="00C55E9F" w:rsidRPr="00C70AA9" w:rsidRDefault="00C55E9F" w:rsidP="00C55E9F">
      <w:pPr>
        <w:pStyle w:val="Listenabsatz"/>
        <w:numPr>
          <w:ilvl w:val="1"/>
          <w:numId w:val="9"/>
        </w:numPr>
        <w:spacing w:after="0" w:line="288" w:lineRule="auto"/>
        <w:jc w:val="both"/>
        <w:rPr>
          <w:rFonts w:ascii="Arial" w:hAnsi="Arial" w:cs="Arial"/>
        </w:rPr>
      </w:pPr>
      <w:r w:rsidRPr="00C70AA9">
        <w:rPr>
          <w:rFonts w:ascii="Arial" w:hAnsi="Arial" w:cs="Arial"/>
        </w:rPr>
        <w:t>eine (tatsächliche!) Chatbekanntschaft sei im Ausland in Schwierigkeiten geraten und wer</w:t>
      </w:r>
      <w:r w:rsidR="00C70AA9">
        <w:rPr>
          <w:rFonts w:ascii="Arial" w:hAnsi="Arial" w:cs="Arial"/>
        </w:rPr>
        <w:t>de sich später revanchieren</w:t>
      </w:r>
      <w:r w:rsidRPr="00C70AA9">
        <w:rPr>
          <w:rFonts w:ascii="Arial" w:hAnsi="Arial" w:cs="Arial"/>
        </w:rPr>
        <w:t>.</w:t>
      </w:r>
    </w:p>
    <w:p w:rsidR="00C55E9F" w:rsidRPr="00C70AA9" w:rsidRDefault="00C55E9F" w:rsidP="00C70AA9">
      <w:pPr>
        <w:pStyle w:val="Listenabsatz"/>
        <w:spacing w:before="120" w:line="288" w:lineRule="auto"/>
        <w:contextualSpacing w:val="0"/>
        <w:jc w:val="both"/>
        <w:rPr>
          <w:rFonts w:ascii="Arial" w:hAnsi="Arial" w:cs="Arial"/>
        </w:rPr>
      </w:pPr>
      <w:r w:rsidRPr="00C70AA9">
        <w:rPr>
          <w:rFonts w:ascii="Arial" w:hAnsi="Arial" w:cs="Arial"/>
        </w:rPr>
        <w:t xml:space="preserve">In allen Fällen ist dazu aber erst </w:t>
      </w:r>
      <w:r w:rsidR="00C70AA9">
        <w:rPr>
          <w:rFonts w:ascii="Arial" w:hAnsi="Arial" w:cs="Arial"/>
        </w:rPr>
        <w:t>ein</w:t>
      </w:r>
      <w:r w:rsidRPr="00C70AA9">
        <w:rPr>
          <w:rFonts w:ascii="Arial" w:hAnsi="Arial" w:cs="Arial"/>
        </w:rPr>
        <w:t>mal ein Vorschuss des Empfängers einer solchen Mail nötig (etwa für Anwaltsgebühren). Die versprochene Gegenleistung wird aber nie erbracht.</w:t>
      </w:r>
    </w:p>
    <w:p w:rsidR="00C55E9F" w:rsidRPr="00C70AA9" w:rsidRDefault="00C55E9F" w:rsidP="00C55E9F">
      <w:pPr>
        <w:pStyle w:val="Listenabsatz"/>
        <w:spacing w:line="288" w:lineRule="auto"/>
        <w:jc w:val="both"/>
        <w:rPr>
          <w:rFonts w:ascii="Arial" w:hAnsi="Arial" w:cs="Arial"/>
        </w:rPr>
      </w:pPr>
      <w:r w:rsidRPr="00C70AA9">
        <w:rPr>
          <w:rFonts w:ascii="Arial" w:hAnsi="Arial" w:cs="Arial"/>
        </w:rPr>
        <w:lastRenderedPageBreak/>
        <w:t>Um seriöser zu wirken, werden die Empfänger mittlerweile meist sogar persönlich ang</w:t>
      </w:r>
      <w:r w:rsidRPr="00C70AA9">
        <w:rPr>
          <w:rFonts w:ascii="Arial" w:hAnsi="Arial" w:cs="Arial"/>
        </w:rPr>
        <w:t>e</w:t>
      </w:r>
      <w:r w:rsidRPr="00C70AA9">
        <w:rPr>
          <w:rFonts w:ascii="Arial" w:hAnsi="Arial" w:cs="Arial"/>
        </w:rPr>
        <w:t>sprochen und bis zur Nennung der Notwendigkeit eines Vorschusses mehrere E-Mails hin- und hergeschickt.</w:t>
      </w:r>
    </w:p>
    <w:p w:rsidR="00C55E9F" w:rsidRPr="00C70AA9" w:rsidRDefault="00C55E9F" w:rsidP="00C55E9F">
      <w:pPr>
        <w:pStyle w:val="Listenabsatz"/>
        <w:spacing w:line="288" w:lineRule="auto"/>
        <w:jc w:val="both"/>
        <w:rPr>
          <w:rFonts w:ascii="Arial" w:hAnsi="Arial" w:cs="Arial"/>
        </w:rPr>
      </w:pPr>
      <w:r w:rsidRPr="00C70AA9">
        <w:rPr>
          <w:rFonts w:ascii="Arial" w:hAnsi="Arial" w:cs="Arial"/>
        </w:rPr>
        <w:t>Die nötigen Adressen erhalten die „Spammer“ einerseits bei professionellen Adresshän</w:t>
      </w:r>
      <w:r w:rsidRPr="00C70AA9">
        <w:rPr>
          <w:rFonts w:ascii="Arial" w:hAnsi="Arial" w:cs="Arial"/>
        </w:rPr>
        <w:t>d</w:t>
      </w:r>
      <w:r w:rsidRPr="00C70AA9">
        <w:rPr>
          <w:rFonts w:ascii="Arial" w:hAnsi="Arial" w:cs="Arial"/>
        </w:rPr>
        <w:t xml:space="preserve">lern, die hierzu Homepages, Foren u. Ä. durchkämmen, andererseits aber auch durch schlichtes Ausprobieren. </w:t>
      </w:r>
      <w:r w:rsidR="00C70AA9">
        <w:rPr>
          <w:rFonts w:ascii="Arial" w:hAnsi="Arial" w:cs="Arial"/>
        </w:rPr>
        <w:t>Indem der Nutzer auf die Mail antwortet, bestätigt er die Gültigkeit seiner E-Mail-Adresse und wird daher in Zukunft eher noch häufiger „belästigt“.</w:t>
      </w:r>
    </w:p>
    <w:p w:rsidR="00C55E9F" w:rsidRPr="00C70AA9" w:rsidRDefault="00C55E9F" w:rsidP="00C55E9F">
      <w:pPr>
        <w:pStyle w:val="Listenabsatz"/>
        <w:spacing w:line="288" w:lineRule="auto"/>
        <w:jc w:val="both"/>
        <w:rPr>
          <w:rFonts w:ascii="Arial" w:hAnsi="Arial" w:cs="Arial"/>
        </w:rPr>
      </w:pPr>
      <w:r w:rsidRPr="00C70AA9">
        <w:rPr>
          <w:rFonts w:ascii="Arial" w:hAnsi="Arial" w:cs="Arial"/>
        </w:rPr>
        <w:t>Wie beim Phishing gilt: Es reicht, wenn nur ein verschwindend geringer Prozentsatz auf e</w:t>
      </w:r>
      <w:r w:rsidRPr="00C70AA9">
        <w:rPr>
          <w:rFonts w:ascii="Arial" w:hAnsi="Arial" w:cs="Arial"/>
        </w:rPr>
        <w:t>i</w:t>
      </w:r>
      <w:r w:rsidRPr="00C70AA9">
        <w:rPr>
          <w:rFonts w:ascii="Arial" w:hAnsi="Arial" w:cs="Arial"/>
        </w:rPr>
        <w:t>ne bestimmte Masche hereinfällt!</w:t>
      </w:r>
    </w:p>
    <w:p w:rsidR="00C55E9F" w:rsidRPr="00C70AA9" w:rsidRDefault="00C55E9F" w:rsidP="00C55E9F">
      <w:pPr>
        <w:pStyle w:val="Listenabsatz"/>
        <w:spacing w:line="288" w:lineRule="auto"/>
        <w:ind w:left="0"/>
        <w:jc w:val="both"/>
        <w:rPr>
          <w:rFonts w:ascii="Arial" w:hAnsi="Arial" w:cs="Arial"/>
        </w:rPr>
      </w:pPr>
    </w:p>
    <w:p w:rsidR="00C55E9F" w:rsidRPr="00C70AA9" w:rsidRDefault="00C55E9F" w:rsidP="00C55E9F">
      <w:pPr>
        <w:spacing w:line="288" w:lineRule="auto"/>
        <w:rPr>
          <w:rFonts w:cs="Arial"/>
          <w:b/>
          <w:u w:val="single"/>
        </w:rPr>
      </w:pPr>
    </w:p>
    <w:p w:rsidR="00C55E9F" w:rsidRPr="00C70AA9" w:rsidRDefault="0089571A" w:rsidP="00C55E9F">
      <w:pPr>
        <w:spacing w:line="288" w:lineRule="auto"/>
        <w:rPr>
          <w:rFonts w:cs="Arial"/>
          <w:b/>
          <w:u w:val="single"/>
        </w:rPr>
      </w:pPr>
      <w:r>
        <w:rPr>
          <w:rFonts w:cs="Arial"/>
          <w:b/>
          <w:u w:val="single"/>
        </w:rPr>
        <w:t xml:space="preserve">3 </w:t>
      </w:r>
      <w:r w:rsidR="00C55E9F" w:rsidRPr="00C70AA9">
        <w:rPr>
          <w:rFonts w:cs="Arial"/>
          <w:b/>
          <w:u w:val="single"/>
        </w:rPr>
        <w:t>Typische Verbreitungswege:</w:t>
      </w:r>
    </w:p>
    <w:p w:rsidR="00C55E9F" w:rsidRPr="00C70AA9" w:rsidRDefault="00C55E9F" w:rsidP="006873BE">
      <w:pPr>
        <w:numPr>
          <w:ilvl w:val="0"/>
          <w:numId w:val="10"/>
        </w:numPr>
        <w:spacing w:before="120" w:line="288" w:lineRule="auto"/>
        <w:rPr>
          <w:rFonts w:cs="Arial"/>
        </w:rPr>
      </w:pPr>
      <w:r w:rsidRPr="00C70AA9">
        <w:rPr>
          <w:rFonts w:cs="Arial"/>
          <w:b/>
        </w:rPr>
        <w:t>Drive-</w:t>
      </w:r>
      <w:proofErr w:type="spellStart"/>
      <w:r w:rsidRPr="00C70AA9">
        <w:rPr>
          <w:rFonts w:cs="Arial"/>
          <w:b/>
        </w:rPr>
        <w:t>by</w:t>
      </w:r>
      <w:proofErr w:type="spellEnd"/>
      <w:r w:rsidRPr="00C70AA9">
        <w:rPr>
          <w:rFonts w:cs="Arial"/>
          <w:b/>
        </w:rPr>
        <w:t>-Infektion</w:t>
      </w:r>
      <w:r w:rsidRPr="00C70AA9">
        <w:rPr>
          <w:rFonts w:cs="Arial"/>
        </w:rPr>
        <w:t xml:space="preserve"> = Schadprogramm nutzt Schwachstellen im Browser aus, um ohne we</w:t>
      </w:r>
      <w:r w:rsidRPr="00C70AA9">
        <w:rPr>
          <w:rFonts w:cs="Arial"/>
        </w:rPr>
        <w:t>i</w:t>
      </w:r>
      <w:r w:rsidRPr="00C70AA9">
        <w:rPr>
          <w:rFonts w:cs="Arial"/>
        </w:rPr>
        <w:t xml:space="preserve">tere Nutzeraktion schädliche Programme auf dem PC zu installieren </w:t>
      </w:r>
    </w:p>
    <w:p w:rsidR="00C55E9F" w:rsidRPr="00C70AA9" w:rsidRDefault="00C55E9F" w:rsidP="006873BE">
      <w:pPr>
        <w:numPr>
          <w:ilvl w:val="0"/>
          <w:numId w:val="10"/>
        </w:numPr>
        <w:spacing w:before="120" w:line="288" w:lineRule="auto"/>
        <w:rPr>
          <w:rFonts w:cs="Arial"/>
          <w:b/>
        </w:rPr>
      </w:pPr>
      <w:r w:rsidRPr="00C70AA9">
        <w:rPr>
          <w:rFonts w:cs="Arial"/>
          <w:b/>
        </w:rPr>
        <w:t>E-Mail-Anhänge</w:t>
      </w:r>
    </w:p>
    <w:p w:rsidR="00C55E9F" w:rsidRPr="00C70AA9" w:rsidRDefault="00C55E9F" w:rsidP="00C55E9F">
      <w:pPr>
        <w:numPr>
          <w:ilvl w:val="1"/>
          <w:numId w:val="10"/>
        </w:numPr>
        <w:spacing w:line="288" w:lineRule="auto"/>
        <w:rPr>
          <w:rFonts w:cs="Arial"/>
        </w:rPr>
      </w:pPr>
      <w:r w:rsidRPr="00C70AA9">
        <w:rPr>
          <w:rFonts w:cs="Arial"/>
        </w:rPr>
        <w:t>von Freunden</w:t>
      </w:r>
    </w:p>
    <w:p w:rsidR="00C55E9F" w:rsidRPr="00C70AA9" w:rsidRDefault="00C55E9F" w:rsidP="00C55E9F">
      <w:pPr>
        <w:numPr>
          <w:ilvl w:val="1"/>
          <w:numId w:val="10"/>
        </w:numPr>
        <w:spacing w:line="288" w:lineRule="auto"/>
        <w:rPr>
          <w:rFonts w:cs="Arial"/>
        </w:rPr>
      </w:pPr>
      <w:r w:rsidRPr="00C70AA9">
        <w:rPr>
          <w:rFonts w:cs="Arial"/>
        </w:rPr>
        <w:t>angebliche Rechnungen von bekannten Unternehmen</w:t>
      </w:r>
      <w:r w:rsidR="0051071B">
        <w:rPr>
          <w:rFonts w:cs="Arial"/>
        </w:rPr>
        <w:t xml:space="preserve"> mit dem Hinweis</w:t>
      </w:r>
      <w:r w:rsidRPr="00C70AA9">
        <w:rPr>
          <w:rFonts w:cs="Arial"/>
        </w:rPr>
        <w:t xml:space="preserve"> </w:t>
      </w:r>
      <w:r w:rsidR="0051071B">
        <w:rPr>
          <w:rFonts w:cs="Arial"/>
        </w:rPr>
        <w:t>„</w:t>
      </w:r>
      <w:r w:rsidRPr="00C70AA9">
        <w:rPr>
          <w:rFonts w:cs="Arial"/>
        </w:rPr>
        <w:t>nähere D</w:t>
      </w:r>
      <w:r w:rsidRPr="00C70AA9">
        <w:rPr>
          <w:rFonts w:cs="Arial"/>
        </w:rPr>
        <w:t>e</w:t>
      </w:r>
      <w:r w:rsidRPr="00C70AA9">
        <w:rPr>
          <w:rFonts w:cs="Arial"/>
        </w:rPr>
        <w:t>tails im Anhang</w:t>
      </w:r>
      <w:r w:rsidR="0051071B">
        <w:rPr>
          <w:rFonts w:cs="Arial"/>
        </w:rPr>
        <w:t>“</w:t>
      </w:r>
      <w:r w:rsidRPr="00C70AA9">
        <w:rPr>
          <w:rFonts w:cs="Arial"/>
        </w:rPr>
        <w:t xml:space="preserve"> (der z. B. den Anschein erweckt, eine normale </w:t>
      </w:r>
      <w:proofErr w:type="spellStart"/>
      <w:r w:rsidRPr="00C70AA9">
        <w:rPr>
          <w:rFonts w:cs="Arial"/>
        </w:rPr>
        <w:t>pdf</w:t>
      </w:r>
      <w:proofErr w:type="spellEnd"/>
      <w:r w:rsidRPr="00C70AA9">
        <w:rPr>
          <w:rFonts w:cs="Arial"/>
        </w:rPr>
        <w:t>-Datei zu sein)</w:t>
      </w:r>
    </w:p>
    <w:p w:rsidR="00C55E9F" w:rsidRPr="00C70AA9" w:rsidRDefault="00C55E9F" w:rsidP="00C55E9F">
      <w:pPr>
        <w:numPr>
          <w:ilvl w:val="1"/>
          <w:numId w:val="10"/>
        </w:numPr>
        <w:spacing w:line="288" w:lineRule="auto"/>
        <w:rPr>
          <w:rFonts w:cs="Arial"/>
        </w:rPr>
      </w:pPr>
      <w:r w:rsidRPr="00C70AA9">
        <w:rPr>
          <w:rFonts w:cs="Arial"/>
        </w:rPr>
        <w:t>Warnungen vor auf dem Rechner des Nutzers entdeckter Malware mit beigefügtem Link zum Herunterladen des angeblichen Antivirenprogramms</w:t>
      </w:r>
    </w:p>
    <w:p w:rsidR="00C55E9F" w:rsidRPr="00C70AA9" w:rsidRDefault="00C55E9F" w:rsidP="006873BE">
      <w:pPr>
        <w:numPr>
          <w:ilvl w:val="0"/>
          <w:numId w:val="10"/>
        </w:numPr>
        <w:spacing w:before="120" w:line="288" w:lineRule="auto"/>
        <w:rPr>
          <w:rFonts w:cs="Arial"/>
        </w:rPr>
      </w:pPr>
      <w:r w:rsidRPr="00C70AA9">
        <w:rPr>
          <w:rFonts w:cs="Arial"/>
          <w:b/>
        </w:rPr>
        <w:t>Links</w:t>
      </w:r>
      <w:r w:rsidRPr="00C70AA9">
        <w:rPr>
          <w:rFonts w:cs="Arial"/>
        </w:rPr>
        <w:t xml:space="preserve"> </w:t>
      </w:r>
      <w:r w:rsidRPr="00C70AA9">
        <w:rPr>
          <w:rFonts w:cs="Arial"/>
          <w:b/>
        </w:rPr>
        <w:t>in E-Mails oder</w:t>
      </w:r>
      <w:r w:rsidRPr="00C70AA9">
        <w:rPr>
          <w:rFonts w:cs="Arial"/>
        </w:rPr>
        <w:t xml:space="preserve"> Facebook- / ICQ –</w:t>
      </w:r>
      <w:r w:rsidRPr="00C70AA9">
        <w:rPr>
          <w:rFonts w:cs="Arial"/>
          <w:b/>
        </w:rPr>
        <w:t>Chatnachrichten</w:t>
      </w:r>
    </w:p>
    <w:p w:rsidR="00C55E9F" w:rsidRPr="00C70AA9" w:rsidRDefault="00C55E9F" w:rsidP="006873BE">
      <w:pPr>
        <w:numPr>
          <w:ilvl w:val="0"/>
          <w:numId w:val="10"/>
        </w:numPr>
        <w:spacing w:before="120" w:line="288" w:lineRule="auto"/>
        <w:rPr>
          <w:rFonts w:cs="Arial"/>
          <w:b/>
        </w:rPr>
      </w:pPr>
      <w:r w:rsidRPr="00C70AA9">
        <w:rPr>
          <w:rFonts w:cs="Arial"/>
          <w:b/>
        </w:rPr>
        <w:t>USB-Sticks</w:t>
      </w:r>
      <w:r w:rsidRPr="00C70AA9">
        <w:rPr>
          <w:rFonts w:cs="Arial"/>
        </w:rPr>
        <w:t xml:space="preserve"> (typischer Trick zur Industriespionage: verseuchten USB-Stick auf Firme</w:t>
      </w:r>
      <w:r w:rsidRPr="00C70AA9">
        <w:rPr>
          <w:rFonts w:cs="Arial"/>
        </w:rPr>
        <w:t>n</w:t>
      </w:r>
      <w:r w:rsidRPr="00C70AA9">
        <w:rPr>
          <w:rFonts w:cs="Arial"/>
        </w:rPr>
        <w:t xml:space="preserve">parkplatz legen </w:t>
      </w:r>
      <w:r w:rsidRPr="00C70AA9">
        <w:rPr>
          <w:rFonts w:cs="Arial"/>
        </w:rPr>
        <w:sym w:font="Symbol" w:char="F0AE"/>
      </w:r>
      <w:r w:rsidRPr="00C70AA9">
        <w:rPr>
          <w:rFonts w:cs="Arial"/>
        </w:rPr>
        <w:t xml:space="preserve"> ein Mitarbeiter hebt ihn auf, steckt ihn in seinen PC und schon kann die Schadsoftware ihr Unwesen treiben und Daten an die Konkurrenz versenden)</w:t>
      </w:r>
    </w:p>
    <w:p w:rsidR="00C55E9F" w:rsidRPr="00C70AA9" w:rsidRDefault="00C55E9F" w:rsidP="006873BE">
      <w:pPr>
        <w:numPr>
          <w:ilvl w:val="0"/>
          <w:numId w:val="10"/>
        </w:numPr>
        <w:spacing w:before="120" w:line="288" w:lineRule="auto"/>
        <w:rPr>
          <w:rFonts w:cs="Arial"/>
        </w:rPr>
      </w:pPr>
      <w:r w:rsidRPr="00C70AA9">
        <w:rPr>
          <w:rFonts w:cs="Arial"/>
          <w:b/>
        </w:rPr>
        <w:t>Ausnutzen bekannter Sicherheitslücken</w:t>
      </w:r>
      <w:r w:rsidRPr="00C70AA9">
        <w:rPr>
          <w:rFonts w:cs="Arial"/>
        </w:rPr>
        <w:t xml:space="preserve"> von Standardsoftware, die solange ausgenutzt werden können, bis der Hersteller ein Update (oder einen „Patch“) zur Verfügung stellt </w:t>
      </w:r>
      <w:r w:rsidRPr="00C70AA9">
        <w:rPr>
          <w:rFonts w:cs="Arial"/>
          <w:u w:val="single"/>
        </w:rPr>
        <w:t>und</w:t>
      </w:r>
      <w:r w:rsidRPr="00C70AA9">
        <w:rPr>
          <w:rFonts w:cs="Arial"/>
        </w:rPr>
        <w:t xml:space="preserve"> der Benutzer dieses auch installiert</w:t>
      </w:r>
      <w:r w:rsidR="00982E67">
        <w:rPr>
          <w:rFonts w:cs="Arial"/>
        </w:rPr>
        <w:t xml:space="preserve"> </w:t>
      </w:r>
      <w:r w:rsidRPr="00C70AA9">
        <w:rPr>
          <w:rFonts w:cs="Arial"/>
        </w:rPr>
        <w:t>(!), was häufig unterlassen wird</w:t>
      </w:r>
      <w:r w:rsidR="0051071B">
        <w:rPr>
          <w:rFonts w:cs="Arial"/>
        </w:rPr>
        <w:t>.</w:t>
      </w:r>
    </w:p>
    <w:p w:rsidR="00C55E9F" w:rsidRPr="00C70AA9" w:rsidRDefault="00C55E9F" w:rsidP="00C55E9F">
      <w:pPr>
        <w:pStyle w:val="Listenabsatz"/>
        <w:spacing w:line="288" w:lineRule="auto"/>
        <w:ind w:left="0"/>
        <w:jc w:val="both"/>
        <w:rPr>
          <w:rFonts w:ascii="Arial" w:hAnsi="Arial" w:cs="Arial"/>
        </w:rPr>
      </w:pPr>
    </w:p>
    <w:p w:rsidR="00C55E9F" w:rsidRPr="00C70AA9" w:rsidRDefault="0089571A" w:rsidP="00C55E9F">
      <w:pPr>
        <w:pStyle w:val="Listenabsatz"/>
        <w:spacing w:line="288" w:lineRule="auto"/>
        <w:ind w:left="0"/>
        <w:jc w:val="both"/>
        <w:rPr>
          <w:rFonts w:ascii="Arial" w:hAnsi="Arial" w:cs="Arial"/>
          <w:b/>
          <w:u w:val="single"/>
        </w:rPr>
      </w:pPr>
      <w:r>
        <w:rPr>
          <w:rFonts w:ascii="Arial" w:hAnsi="Arial" w:cs="Arial"/>
          <w:b/>
          <w:u w:val="single"/>
        </w:rPr>
        <w:t xml:space="preserve">4 </w:t>
      </w:r>
      <w:r w:rsidR="00C55E9F" w:rsidRPr="00C70AA9">
        <w:rPr>
          <w:rFonts w:ascii="Arial" w:hAnsi="Arial" w:cs="Arial"/>
          <w:b/>
          <w:u w:val="single"/>
        </w:rPr>
        <w:t>Schutzprogramme / -</w:t>
      </w:r>
      <w:proofErr w:type="spellStart"/>
      <w:r w:rsidR="00C55E9F" w:rsidRPr="00C70AA9">
        <w:rPr>
          <w:rFonts w:ascii="Arial" w:hAnsi="Arial" w:cs="Arial"/>
          <w:b/>
          <w:u w:val="single"/>
        </w:rPr>
        <w:t>maßnahmen</w:t>
      </w:r>
      <w:proofErr w:type="spellEnd"/>
      <w:r w:rsidR="00C55E9F" w:rsidRPr="00C70AA9">
        <w:rPr>
          <w:rFonts w:ascii="Arial" w:hAnsi="Arial" w:cs="Arial"/>
          <w:b/>
          <w:u w:val="single"/>
        </w:rPr>
        <w:t>:</w:t>
      </w:r>
    </w:p>
    <w:p w:rsidR="00C55E9F" w:rsidRPr="00C70AA9" w:rsidRDefault="00C55E9F" w:rsidP="006873BE">
      <w:pPr>
        <w:pStyle w:val="Listenabsatz"/>
        <w:numPr>
          <w:ilvl w:val="0"/>
          <w:numId w:val="11"/>
        </w:numPr>
        <w:spacing w:before="120" w:after="0" w:line="288" w:lineRule="auto"/>
        <w:ind w:left="714" w:hanging="357"/>
        <w:contextualSpacing w:val="0"/>
        <w:jc w:val="both"/>
        <w:rPr>
          <w:rFonts w:ascii="Arial" w:hAnsi="Arial" w:cs="Arial"/>
        </w:rPr>
      </w:pPr>
      <w:r w:rsidRPr="00C70AA9">
        <w:rPr>
          <w:rFonts w:ascii="Arial" w:hAnsi="Arial" w:cs="Arial"/>
          <w:b/>
        </w:rPr>
        <w:t>Virenschutzprogramme</w:t>
      </w:r>
      <w:r w:rsidRPr="00C70AA9">
        <w:rPr>
          <w:rFonts w:ascii="Arial" w:hAnsi="Arial" w:cs="Arial"/>
        </w:rPr>
        <w:t xml:space="preserve">: </w:t>
      </w:r>
      <w:r w:rsidR="00982E67">
        <w:rPr>
          <w:rFonts w:ascii="Arial" w:hAnsi="Arial" w:cs="Arial"/>
        </w:rPr>
        <w:t>Diese ü</w:t>
      </w:r>
      <w:r w:rsidRPr="00C70AA9">
        <w:rPr>
          <w:rFonts w:ascii="Arial" w:hAnsi="Arial" w:cs="Arial"/>
        </w:rPr>
        <w:t>berprüfen neue Dateien (z. B. E-Mail-Anhänge, herunte</w:t>
      </w:r>
      <w:r w:rsidRPr="00C70AA9">
        <w:rPr>
          <w:rFonts w:ascii="Arial" w:hAnsi="Arial" w:cs="Arial"/>
        </w:rPr>
        <w:t>r</w:t>
      </w:r>
      <w:r w:rsidRPr="00C70AA9">
        <w:rPr>
          <w:rFonts w:ascii="Arial" w:hAnsi="Arial" w:cs="Arial"/>
        </w:rPr>
        <w:t>geladene Dateien), aber auch fortlaufend im Hintergrund die schon auf dem eigenen Co</w:t>
      </w:r>
      <w:r w:rsidRPr="00C70AA9">
        <w:rPr>
          <w:rFonts w:ascii="Arial" w:hAnsi="Arial" w:cs="Arial"/>
        </w:rPr>
        <w:t>m</w:t>
      </w:r>
      <w:r w:rsidRPr="00C70AA9">
        <w:rPr>
          <w:rFonts w:ascii="Arial" w:hAnsi="Arial" w:cs="Arial"/>
        </w:rPr>
        <w:t>puter befindlichen Dateien auf „</w:t>
      </w:r>
      <w:r w:rsidR="00982E67">
        <w:rPr>
          <w:rFonts w:ascii="Arial" w:hAnsi="Arial" w:cs="Arial"/>
        </w:rPr>
        <w:t>Fingerabdrücke“ (Signaturen: s. </w:t>
      </w:r>
      <w:r w:rsidRPr="00C70AA9">
        <w:rPr>
          <w:rFonts w:ascii="Arial" w:hAnsi="Arial" w:cs="Arial"/>
        </w:rPr>
        <w:t>o. bei Virus) bekannter V</w:t>
      </w:r>
      <w:r w:rsidRPr="00C70AA9">
        <w:rPr>
          <w:rFonts w:ascii="Arial" w:hAnsi="Arial" w:cs="Arial"/>
        </w:rPr>
        <w:t>i</w:t>
      </w:r>
      <w:r w:rsidRPr="00C70AA9">
        <w:rPr>
          <w:rFonts w:ascii="Arial" w:hAnsi="Arial" w:cs="Arial"/>
        </w:rPr>
        <w:t>ren. Dazu ist es aber unbedingt erforderlich</w:t>
      </w:r>
      <w:r w:rsidR="00982E67">
        <w:rPr>
          <w:rFonts w:ascii="Arial" w:hAnsi="Arial" w:cs="Arial"/>
        </w:rPr>
        <w:t>,</w:t>
      </w:r>
      <w:r w:rsidRPr="00C70AA9">
        <w:rPr>
          <w:rFonts w:ascii="Arial" w:hAnsi="Arial" w:cs="Arial"/>
        </w:rPr>
        <w:t xml:space="preserve"> stets (also am besten täglich) die neuesten Signaturen über die Update-Funktion des Anti-Viren-Programms herunterzuladen (hierzu empfiehlt es sich, automatische Updates einzustellen), da sich sonst neuartige Viren, die das Virenschutzprogramm noch nicht kennt, einnisten können. Zwar enthalten moderne Programme Mechanismen, um auch unbekannte Viren evtl. aufspüren zu können, doch diese funkti</w:t>
      </w:r>
      <w:r w:rsidRPr="00C70AA9">
        <w:rPr>
          <w:rFonts w:ascii="Arial" w:hAnsi="Arial" w:cs="Arial"/>
        </w:rPr>
        <w:t>o</w:t>
      </w:r>
      <w:r w:rsidRPr="00C70AA9">
        <w:rPr>
          <w:rFonts w:ascii="Arial" w:hAnsi="Arial" w:cs="Arial"/>
        </w:rPr>
        <w:t>nieren naturgemäß nur in manchen Fällen.</w:t>
      </w:r>
    </w:p>
    <w:p w:rsidR="00C55E9F" w:rsidRDefault="00C55E9F" w:rsidP="00C55E9F">
      <w:pPr>
        <w:pStyle w:val="Listenabsatz"/>
        <w:numPr>
          <w:ilvl w:val="0"/>
          <w:numId w:val="11"/>
        </w:numPr>
        <w:spacing w:before="120" w:after="0" w:line="288" w:lineRule="auto"/>
        <w:ind w:left="714" w:hanging="357"/>
        <w:contextualSpacing w:val="0"/>
        <w:jc w:val="both"/>
        <w:rPr>
          <w:rFonts w:ascii="Arial" w:hAnsi="Arial" w:cs="Arial"/>
        </w:rPr>
      </w:pPr>
      <w:r w:rsidRPr="00C70AA9">
        <w:rPr>
          <w:rFonts w:ascii="Arial" w:hAnsi="Arial" w:cs="Arial"/>
          <w:b/>
        </w:rPr>
        <w:t>(Personal) Firewall („Brandschutzmauer“)</w:t>
      </w:r>
      <w:r w:rsidRPr="00C70AA9">
        <w:rPr>
          <w:rFonts w:ascii="Arial" w:hAnsi="Arial" w:cs="Arial"/>
        </w:rPr>
        <w:t>: Eine Software, die den Netzwerkverkehr überwacht und entscheidet, welche Datenpakete hinein bzw. hinaus dürfen. Dies dient dem Schutz vor unerlaubten Zugriffen, etwa durch Spyware. Versucht nun ein Programm von außen auf das eigene Netzwerk zuzugreifen oder umgekehrt Daten über das Internet zu versenden, fragt die Firewall den Benutzer, ob dieser Datenaustausch erwünscht ist (wie dies z. B. beim E-Mail-Programm oder dem Browser der Fall wäre). Somit kann der Benu</w:t>
      </w:r>
      <w:r w:rsidRPr="00C70AA9">
        <w:rPr>
          <w:rFonts w:ascii="Arial" w:hAnsi="Arial" w:cs="Arial"/>
        </w:rPr>
        <w:t>t</w:t>
      </w:r>
      <w:r w:rsidRPr="00C70AA9">
        <w:rPr>
          <w:rFonts w:ascii="Arial" w:hAnsi="Arial" w:cs="Arial"/>
        </w:rPr>
        <w:lastRenderedPageBreak/>
        <w:t xml:space="preserve">zer durch </w:t>
      </w:r>
      <w:r w:rsidRPr="00C70AA9">
        <w:rPr>
          <w:rFonts w:ascii="Arial" w:hAnsi="Arial" w:cs="Arial"/>
          <w:u w:val="single"/>
        </w:rPr>
        <w:t>vorsichtige</w:t>
      </w:r>
      <w:r w:rsidRPr="00C70AA9">
        <w:rPr>
          <w:rFonts w:ascii="Arial" w:hAnsi="Arial" w:cs="Arial"/>
        </w:rPr>
        <w:t xml:space="preserve"> Freigaben („Wer / Was darf rein und raus?“ </w:t>
      </w:r>
      <w:r w:rsidRPr="00C70AA9">
        <w:rPr>
          <w:rFonts w:ascii="Arial" w:hAnsi="Arial" w:cs="Arial"/>
        </w:rPr>
        <w:sym w:font="Symbol" w:char="F0AE"/>
      </w:r>
      <w:r w:rsidRPr="00C70AA9">
        <w:rPr>
          <w:rFonts w:ascii="Arial" w:hAnsi="Arial" w:cs="Arial"/>
        </w:rPr>
        <w:t xml:space="preserve"> vgl. Klingel an der Haustür) sein Netzwerk schützen. Dazu gehört es auch, bei der Freigabe von Ports </w:t>
      </w:r>
      <w:r w:rsidR="006873BE">
        <w:rPr>
          <w:rFonts w:ascii="Arial" w:hAnsi="Arial" w:cs="Arial"/>
        </w:rPr>
        <w:t xml:space="preserve">(s. u.) </w:t>
      </w:r>
      <w:r w:rsidR="00982E67">
        <w:rPr>
          <w:rFonts w:ascii="Arial" w:hAnsi="Arial" w:cs="Arial"/>
        </w:rPr>
        <w:t>für bestimmte Anwendungen</w:t>
      </w:r>
      <w:bookmarkStart w:id="0" w:name="_GoBack"/>
      <w:bookmarkEnd w:id="0"/>
      <w:r w:rsidRPr="00C70AA9">
        <w:rPr>
          <w:rFonts w:ascii="Arial" w:hAnsi="Arial" w:cs="Arial"/>
        </w:rPr>
        <w:t xml:space="preserve"> zurückhaltend zu sein.</w:t>
      </w:r>
    </w:p>
    <w:p w:rsidR="006873BE" w:rsidRPr="006873BE" w:rsidRDefault="006873BE" w:rsidP="006873BE">
      <w:pPr>
        <w:pStyle w:val="Listenabsatz"/>
        <w:spacing w:before="120" w:after="0" w:line="288" w:lineRule="auto"/>
        <w:ind w:left="714"/>
        <w:contextualSpacing w:val="0"/>
        <w:jc w:val="both"/>
        <w:rPr>
          <w:rFonts w:ascii="Arial" w:hAnsi="Arial" w:cs="Arial"/>
        </w:rPr>
      </w:pPr>
      <w:r>
        <w:rPr>
          <w:rFonts w:ascii="Arial" w:hAnsi="Arial" w:cs="Arial"/>
        </w:rPr>
        <w:t xml:space="preserve">Hinweis: Bei den meisten Routern ist bereits eine externe Firewall eingebaut, die zumindest ungebetene Zugriffe </w:t>
      </w:r>
      <w:r w:rsidRPr="006873BE">
        <w:rPr>
          <w:rFonts w:ascii="Arial" w:hAnsi="Arial" w:cs="Arial"/>
          <w:u w:val="single"/>
        </w:rPr>
        <w:t>von</w:t>
      </w:r>
      <w:r>
        <w:rPr>
          <w:rFonts w:ascii="Arial" w:hAnsi="Arial" w:cs="Arial"/>
        </w:rPr>
        <w:t xml:space="preserve"> außen verhindert, aber noch nicht den unerlaubten Datenversand </w:t>
      </w:r>
      <w:r w:rsidRPr="006873BE">
        <w:rPr>
          <w:rFonts w:ascii="Arial" w:hAnsi="Arial" w:cs="Arial"/>
          <w:u w:val="single"/>
        </w:rPr>
        <w:t>nach</w:t>
      </w:r>
      <w:r>
        <w:rPr>
          <w:rFonts w:ascii="Arial" w:hAnsi="Arial" w:cs="Arial"/>
        </w:rPr>
        <w:t xml:space="preserve"> außen (etwa durch einen Trojaner, den man sich über einen verseuchten USB-Stick „eingefangen“ hat); hierzu ist die beschriebene Softwarelösung nötig.</w:t>
      </w:r>
    </w:p>
    <w:p w:rsidR="00C55E9F" w:rsidRPr="00C70AA9" w:rsidRDefault="00C55E9F" w:rsidP="006873BE">
      <w:pPr>
        <w:pStyle w:val="Listenabsatz"/>
        <w:spacing w:before="120" w:after="0" w:line="288" w:lineRule="auto"/>
        <w:ind w:left="714"/>
        <w:contextualSpacing w:val="0"/>
        <w:jc w:val="both"/>
        <w:rPr>
          <w:rFonts w:ascii="Arial" w:hAnsi="Arial" w:cs="Arial"/>
        </w:rPr>
      </w:pPr>
      <w:r w:rsidRPr="006873BE">
        <w:rPr>
          <w:rFonts w:ascii="Arial" w:hAnsi="Arial" w:cs="Arial"/>
        </w:rPr>
        <w:t>Port („Durchlass“ / „Tor“): v</w:t>
      </w:r>
      <w:r w:rsidRPr="00C70AA9">
        <w:rPr>
          <w:rFonts w:ascii="Arial" w:hAnsi="Arial" w:cs="Arial"/>
        </w:rPr>
        <w:t>ergleichbar mit dem Postfach oder der Zimmernummer einer Abteilung in einem Unternehmen –  im Vergleich zur Briefadresse = IP-Adresse</w:t>
      </w:r>
      <w:r w:rsidR="0051071B">
        <w:rPr>
          <w:rFonts w:ascii="Arial" w:hAnsi="Arial" w:cs="Arial"/>
        </w:rPr>
        <w:t>.</w:t>
      </w:r>
    </w:p>
    <w:p w:rsidR="00C55E9F" w:rsidRPr="00C70AA9" w:rsidRDefault="00C55E9F" w:rsidP="00C55E9F">
      <w:pPr>
        <w:pStyle w:val="Listenabsatz"/>
        <w:spacing w:line="288" w:lineRule="auto"/>
        <w:jc w:val="both"/>
        <w:rPr>
          <w:rFonts w:ascii="Arial" w:hAnsi="Arial" w:cs="Arial"/>
        </w:rPr>
      </w:pPr>
      <w:r w:rsidRPr="00C70AA9">
        <w:rPr>
          <w:rFonts w:ascii="Arial" w:hAnsi="Arial" w:cs="Arial"/>
        </w:rPr>
        <w:t>Möchte man gleichzeitig mehrere Verbindungen zum Internet (zum Surfen, E-Mail-Versenden, Telefonieren usw.) aufbauen, müssen diese einzelnen Verbindungen identif</w:t>
      </w:r>
      <w:r w:rsidRPr="00C70AA9">
        <w:rPr>
          <w:rFonts w:ascii="Arial" w:hAnsi="Arial" w:cs="Arial"/>
        </w:rPr>
        <w:t>i</w:t>
      </w:r>
      <w:r w:rsidRPr="00C70AA9">
        <w:rPr>
          <w:rFonts w:ascii="Arial" w:hAnsi="Arial" w:cs="Arial"/>
        </w:rPr>
        <w:t>zierbar sein, damit die Weitergabe der Datenpakete reibungslos verläuft (und nicht etwa Datenpakete, die für den Browser bestimmt waren, im E-Mail-Programm landen o. Ä.). Hierzu wird für jede Verbindung eine zusätzliche Nummer aus dem Bereich von 0 bis 65535 (also 2</w:t>
      </w:r>
      <w:r w:rsidRPr="00C70AA9">
        <w:rPr>
          <w:rFonts w:ascii="Arial" w:hAnsi="Arial" w:cs="Arial"/>
          <w:vertAlign w:val="superscript"/>
        </w:rPr>
        <w:t>16</w:t>
      </w:r>
      <w:r w:rsidRPr="00C70AA9">
        <w:rPr>
          <w:rFonts w:ascii="Arial" w:hAnsi="Arial" w:cs="Arial"/>
        </w:rPr>
        <w:t xml:space="preserve"> Nummern) gewählt, die sogenannte Port-Nummer. Für diverse Dienste gibt es international festgelegte Nummern von 0 bis 1023, so dass man sich um </w:t>
      </w:r>
      <w:r w:rsidRPr="00C70AA9">
        <w:rPr>
          <w:rFonts w:ascii="Arial" w:hAnsi="Arial" w:cs="Arial"/>
          <w:u w:val="single"/>
        </w:rPr>
        <w:t>diese</w:t>
      </w:r>
      <w:r w:rsidRPr="00C70AA9">
        <w:rPr>
          <w:rFonts w:ascii="Arial" w:hAnsi="Arial" w:cs="Arial"/>
        </w:rPr>
        <w:t xml:space="preserve"> Ports nicht kümmern muss, z. B.</w:t>
      </w:r>
    </w:p>
    <w:p w:rsidR="00C55E9F" w:rsidRPr="00C70AA9" w:rsidRDefault="00C55E9F" w:rsidP="006873BE">
      <w:pPr>
        <w:pStyle w:val="Listenabsatz"/>
        <w:numPr>
          <w:ilvl w:val="1"/>
          <w:numId w:val="11"/>
        </w:numPr>
        <w:spacing w:before="240" w:after="0" w:line="288" w:lineRule="auto"/>
        <w:ind w:left="1434" w:hanging="357"/>
        <w:contextualSpacing w:val="0"/>
        <w:jc w:val="both"/>
        <w:rPr>
          <w:rFonts w:ascii="Arial" w:hAnsi="Arial" w:cs="Arial"/>
        </w:rPr>
      </w:pPr>
      <w:r w:rsidRPr="00C70AA9">
        <w:rPr>
          <w:rFonts w:ascii="Arial" w:hAnsi="Arial" w:cs="Arial"/>
        </w:rPr>
        <w:t>80: Browser</w:t>
      </w:r>
    </w:p>
    <w:p w:rsidR="00C55E9F" w:rsidRPr="00C70AA9" w:rsidRDefault="00C55E9F" w:rsidP="00C55E9F">
      <w:pPr>
        <w:pStyle w:val="Listenabsatz"/>
        <w:numPr>
          <w:ilvl w:val="1"/>
          <w:numId w:val="11"/>
        </w:numPr>
        <w:spacing w:after="0" w:line="288" w:lineRule="auto"/>
        <w:jc w:val="both"/>
        <w:rPr>
          <w:rFonts w:ascii="Arial" w:hAnsi="Arial" w:cs="Arial"/>
        </w:rPr>
      </w:pPr>
      <w:r w:rsidRPr="00C70AA9">
        <w:rPr>
          <w:rFonts w:ascii="Arial" w:hAnsi="Arial" w:cs="Arial"/>
        </w:rPr>
        <w:t>25 und 110 / 143: E-Mail-Versand bzw. –Empfang</w:t>
      </w:r>
    </w:p>
    <w:p w:rsidR="00C55E9F" w:rsidRPr="00C70AA9" w:rsidRDefault="00C55E9F" w:rsidP="00C55E9F">
      <w:pPr>
        <w:pStyle w:val="Listenabsatz"/>
        <w:spacing w:line="288" w:lineRule="auto"/>
        <w:jc w:val="both"/>
        <w:rPr>
          <w:rFonts w:ascii="Arial" w:hAnsi="Arial" w:cs="Arial"/>
        </w:rPr>
      </w:pPr>
    </w:p>
    <w:p w:rsidR="00C55E9F" w:rsidRPr="00C70AA9" w:rsidRDefault="00C55E9F" w:rsidP="00C55E9F">
      <w:pPr>
        <w:pStyle w:val="Listenabsatz"/>
        <w:numPr>
          <w:ilvl w:val="0"/>
          <w:numId w:val="11"/>
        </w:numPr>
        <w:spacing w:after="0" w:line="288" w:lineRule="auto"/>
        <w:jc w:val="both"/>
        <w:rPr>
          <w:rFonts w:ascii="Arial" w:hAnsi="Arial" w:cs="Arial"/>
        </w:rPr>
      </w:pPr>
      <w:r w:rsidRPr="00C70AA9">
        <w:rPr>
          <w:rFonts w:ascii="Arial" w:hAnsi="Arial" w:cs="Arial"/>
          <w:b/>
        </w:rPr>
        <w:t xml:space="preserve">Updates / </w:t>
      </w:r>
      <w:proofErr w:type="spellStart"/>
      <w:r w:rsidRPr="00C70AA9">
        <w:rPr>
          <w:rFonts w:ascii="Arial" w:hAnsi="Arial" w:cs="Arial"/>
          <w:b/>
        </w:rPr>
        <w:t>Patches</w:t>
      </w:r>
      <w:proofErr w:type="spellEnd"/>
      <w:r w:rsidRPr="00C70AA9">
        <w:rPr>
          <w:rFonts w:ascii="Arial" w:hAnsi="Arial" w:cs="Arial"/>
        </w:rPr>
        <w:t>: Schadprogramme versuchen, Sicherheitslücken (im Betriebssystem oder anderen weit verbreiteten Anwendungen) auszunutzen, um Zugang zum heimischen Computer zu erlangen. Werden neue Sicherheitslücken entdeckt, versuchen die Hersteller dieser Programme, diese schnellstmöglich durch einen Patch („Flicken“) zu schließen. Hierzu muss der Benutzer aber diese Aktualisierungen auch zuverlässig installieren. Zwar kann man diese Aufgabe oftmals „automatisieren“, indem man – wie schon beim Vire</w:t>
      </w:r>
      <w:r w:rsidRPr="00C70AA9">
        <w:rPr>
          <w:rFonts w:ascii="Arial" w:hAnsi="Arial" w:cs="Arial"/>
        </w:rPr>
        <w:t>n</w:t>
      </w:r>
      <w:r w:rsidRPr="00C70AA9">
        <w:rPr>
          <w:rFonts w:ascii="Arial" w:hAnsi="Arial" w:cs="Arial"/>
        </w:rPr>
        <w:t>schutzprogramm – die Einstellung „automatische Updates“ wählt, jedoch bietet nicht jede Software diese Möglichkeit. Dann bleibt einem nichts anderes übrig, als selbst von Zeit zu Zeit nach Updates für diese Programme zu suchen oder sich in den Hersteller-Newsletter einzutragen.</w:t>
      </w:r>
    </w:p>
    <w:p w:rsidR="00C55E9F" w:rsidRPr="00C70AA9" w:rsidRDefault="00C55E9F" w:rsidP="006873BE">
      <w:pPr>
        <w:pStyle w:val="Listenabsatz"/>
        <w:spacing w:before="120" w:line="288" w:lineRule="auto"/>
        <w:contextualSpacing w:val="0"/>
        <w:jc w:val="both"/>
        <w:rPr>
          <w:rFonts w:ascii="Arial" w:hAnsi="Arial" w:cs="Arial"/>
        </w:rPr>
      </w:pPr>
      <w:r w:rsidRPr="00C70AA9">
        <w:rPr>
          <w:rFonts w:ascii="Arial" w:hAnsi="Arial" w:cs="Arial"/>
        </w:rPr>
        <w:t>Achtung: Hinter einer Warnung vor Sicherheitslücken und der dringenden Empfehlung, das entsprechende Update zu installieren, kann sich auch ein Link auf ein Schadprogramm verbergen!</w:t>
      </w:r>
    </w:p>
    <w:p w:rsidR="006873BE" w:rsidRDefault="00C55E9F" w:rsidP="00C55E9F">
      <w:pPr>
        <w:pStyle w:val="Listenabsatz"/>
        <w:numPr>
          <w:ilvl w:val="0"/>
          <w:numId w:val="11"/>
        </w:numPr>
        <w:spacing w:before="120" w:after="0" w:line="288" w:lineRule="auto"/>
        <w:ind w:left="714" w:hanging="357"/>
        <w:contextualSpacing w:val="0"/>
        <w:jc w:val="both"/>
        <w:rPr>
          <w:rFonts w:ascii="Arial" w:hAnsi="Arial" w:cs="Arial"/>
        </w:rPr>
      </w:pPr>
      <w:r w:rsidRPr="00C70AA9">
        <w:rPr>
          <w:rFonts w:ascii="Arial" w:hAnsi="Arial" w:cs="Arial"/>
          <w:b/>
        </w:rPr>
        <w:t>Sicherheitseinstellungen im Browser</w:t>
      </w:r>
      <w:r w:rsidRPr="00C70AA9">
        <w:rPr>
          <w:rFonts w:ascii="Arial" w:hAnsi="Arial" w:cs="Arial"/>
        </w:rPr>
        <w:t>: Aufgrund der umfangreichen Einstellungsmöglic</w:t>
      </w:r>
      <w:r w:rsidRPr="00C70AA9">
        <w:rPr>
          <w:rFonts w:ascii="Arial" w:hAnsi="Arial" w:cs="Arial"/>
        </w:rPr>
        <w:t>h</w:t>
      </w:r>
      <w:r w:rsidRPr="00C70AA9">
        <w:rPr>
          <w:rFonts w:ascii="Arial" w:hAnsi="Arial" w:cs="Arial"/>
        </w:rPr>
        <w:t xml:space="preserve">keiten, die stets ein Abwägen zwischen Sicherheit und Komfort sind (je strenger man die Sicherheitseinstellungen wählt, umso weniger multimediale Inhalte kann man sich anzeigen lassen), sei auf die detaillierte Anleitung unter </w:t>
      </w:r>
    </w:p>
    <w:p w:rsidR="006873BE" w:rsidRDefault="00C31159" w:rsidP="006873BE">
      <w:pPr>
        <w:pStyle w:val="Listenabsatz"/>
        <w:spacing w:before="120" w:after="120" w:line="288" w:lineRule="auto"/>
        <w:ind w:left="714"/>
        <w:contextualSpacing w:val="0"/>
        <w:jc w:val="both"/>
        <w:rPr>
          <w:rFonts w:ascii="Arial" w:hAnsi="Arial" w:cs="Arial"/>
        </w:rPr>
      </w:pPr>
      <w:hyperlink r:id="rId10" w:history="1">
        <w:r w:rsidR="006873BE" w:rsidRPr="006873BE">
          <w:rPr>
            <w:rStyle w:val="Hyperlink"/>
            <w:rFonts w:ascii="Arial" w:hAnsi="Arial" w:cs="Arial"/>
            <w:color w:val="auto"/>
            <w:u w:val="none"/>
          </w:rPr>
          <w:t xml:space="preserve">https://www.bsi-fuer-buerger.de/BSIFB/DE/SicherheitImNetz/WegInsInternet/DerBrowser/ </w:t>
        </w:r>
        <w:proofErr w:type="spellStart"/>
        <w:r w:rsidR="006873BE" w:rsidRPr="006873BE">
          <w:rPr>
            <w:rStyle w:val="Hyperlink"/>
            <w:rFonts w:ascii="Arial" w:hAnsi="Arial" w:cs="Arial"/>
            <w:color w:val="auto"/>
            <w:u w:val="none"/>
          </w:rPr>
          <w:t>SicherheitsCheck</w:t>
        </w:r>
        <w:proofErr w:type="spellEnd"/>
        <w:r w:rsidR="006873BE" w:rsidRPr="006873BE">
          <w:rPr>
            <w:rStyle w:val="Hyperlink"/>
            <w:rFonts w:ascii="Arial" w:hAnsi="Arial" w:cs="Arial"/>
            <w:color w:val="auto"/>
            <w:u w:val="none"/>
          </w:rPr>
          <w:t>/sicherheitscheck_node.html</w:t>
        </w:r>
      </w:hyperlink>
      <w:r w:rsidR="00C55E9F" w:rsidRPr="006873BE">
        <w:rPr>
          <w:rFonts w:ascii="Arial" w:hAnsi="Arial" w:cs="Arial"/>
        </w:rPr>
        <w:t xml:space="preserve"> </w:t>
      </w:r>
    </w:p>
    <w:p w:rsidR="00C55E9F" w:rsidRPr="006873BE" w:rsidRDefault="00C55E9F" w:rsidP="006873BE">
      <w:pPr>
        <w:pStyle w:val="Listenabsatz"/>
        <w:spacing w:after="0" w:line="288" w:lineRule="auto"/>
        <w:ind w:left="714"/>
        <w:contextualSpacing w:val="0"/>
        <w:jc w:val="both"/>
        <w:rPr>
          <w:rFonts w:ascii="Arial" w:hAnsi="Arial" w:cs="Arial"/>
        </w:rPr>
      </w:pPr>
      <w:r w:rsidRPr="006873BE">
        <w:rPr>
          <w:rFonts w:ascii="Arial" w:hAnsi="Arial" w:cs="Arial"/>
        </w:rPr>
        <w:t>verwiesen</w:t>
      </w:r>
      <w:r w:rsidR="006873BE">
        <w:rPr>
          <w:rFonts w:ascii="Arial" w:hAnsi="Arial" w:cs="Arial"/>
        </w:rPr>
        <w:t>.</w:t>
      </w:r>
    </w:p>
    <w:p w:rsidR="00C55E9F" w:rsidRPr="00C70AA9" w:rsidRDefault="00C55E9F" w:rsidP="00C55E9F">
      <w:pPr>
        <w:pStyle w:val="Listenabsatz"/>
        <w:rPr>
          <w:rFonts w:ascii="Arial" w:hAnsi="Arial" w:cs="Arial"/>
        </w:rPr>
      </w:pPr>
    </w:p>
    <w:p w:rsidR="00826DB0" w:rsidRPr="00C70AA9" w:rsidRDefault="00826DB0" w:rsidP="006E59B9">
      <w:pPr>
        <w:rPr>
          <w:rFonts w:cs="Arial"/>
        </w:rPr>
      </w:pPr>
    </w:p>
    <w:sectPr w:rsidR="00826DB0" w:rsidRPr="00C70AA9" w:rsidSect="00E1115A">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159" w:rsidRDefault="00C31159" w:rsidP="00E1115A">
      <w:pPr>
        <w:spacing w:line="240" w:lineRule="auto"/>
      </w:pPr>
      <w:r>
        <w:separator/>
      </w:r>
    </w:p>
  </w:endnote>
  <w:endnote w:type="continuationSeparator" w:id="0">
    <w:p w:rsidR="00C31159" w:rsidRDefault="00C31159" w:rsidP="00E11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249856"/>
      <w:docPartObj>
        <w:docPartGallery w:val="Page Numbers (Bottom of Page)"/>
        <w:docPartUnique/>
      </w:docPartObj>
    </w:sdtPr>
    <w:sdtEndPr/>
    <w:sdtContent>
      <w:p w:rsidR="00607BF9" w:rsidRDefault="00607BF9">
        <w:pPr>
          <w:pStyle w:val="Fuzeile"/>
          <w:jc w:val="center"/>
        </w:pPr>
        <w:r>
          <w:fldChar w:fldCharType="begin"/>
        </w:r>
        <w:r>
          <w:instrText>PAGE   \* MERGEFORMAT</w:instrText>
        </w:r>
        <w:r>
          <w:fldChar w:fldCharType="separate"/>
        </w:r>
        <w:r w:rsidR="00982E67">
          <w:rPr>
            <w:noProof/>
          </w:rPr>
          <w:t>6</w:t>
        </w:r>
        <w:r>
          <w:fldChar w:fldCharType="end"/>
        </w:r>
      </w:p>
    </w:sdtContent>
  </w:sdt>
  <w:p w:rsidR="00607BF9" w:rsidRDefault="00607BF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159" w:rsidRDefault="00C31159" w:rsidP="00E1115A">
      <w:pPr>
        <w:spacing w:line="240" w:lineRule="auto"/>
      </w:pPr>
      <w:r>
        <w:separator/>
      </w:r>
    </w:p>
  </w:footnote>
  <w:footnote w:type="continuationSeparator" w:id="0">
    <w:p w:rsidR="00C31159" w:rsidRDefault="00C31159" w:rsidP="00E1115A">
      <w:pPr>
        <w:spacing w:line="240" w:lineRule="auto"/>
      </w:pPr>
      <w:r>
        <w:continuationSeparator/>
      </w:r>
    </w:p>
  </w:footnote>
  <w:footnote w:id="1">
    <w:p w:rsidR="00607BF9" w:rsidRPr="00621CBC" w:rsidRDefault="00607BF9" w:rsidP="00607BF9">
      <w:pPr>
        <w:pStyle w:val="Listenabsatz"/>
        <w:spacing w:line="288" w:lineRule="auto"/>
        <w:jc w:val="both"/>
        <w:rPr>
          <w:rFonts w:ascii="Symbol" w:hAnsi="Symbol" w:cs="Arial"/>
        </w:rPr>
      </w:pPr>
      <w:r w:rsidRPr="00607BF9">
        <w:rPr>
          <w:rStyle w:val="Funotenzeichen"/>
          <w:rFonts w:ascii="Arial" w:hAnsi="Arial" w:cs="Arial"/>
          <w:sz w:val="16"/>
        </w:rPr>
        <w:footnoteRef/>
      </w:r>
      <w:r w:rsidRPr="00607BF9">
        <w:rPr>
          <w:rFonts w:ascii="Arial" w:hAnsi="Arial" w:cs="Arial"/>
          <w:sz w:val="16"/>
        </w:rPr>
        <w:t xml:space="preserve"> </w:t>
      </w:r>
      <w:r>
        <w:rPr>
          <w:rFonts w:ascii="Arial" w:hAnsi="Arial" w:cs="Arial"/>
          <w:sz w:val="16"/>
        </w:rPr>
        <w:t>S</w:t>
      </w:r>
      <w:r w:rsidRPr="00607BF9">
        <w:rPr>
          <w:rFonts w:ascii="Arial" w:hAnsi="Arial" w:cs="Arial"/>
          <w:sz w:val="16"/>
        </w:rPr>
        <w:t>treng genommen</w:t>
      </w:r>
      <w:r w:rsidR="00A2330E">
        <w:rPr>
          <w:rFonts w:ascii="Arial" w:hAnsi="Arial" w:cs="Arial"/>
          <w:sz w:val="16"/>
        </w:rPr>
        <w:t xml:space="preserve"> ist nur der Begriff</w:t>
      </w:r>
      <w:r w:rsidRPr="00607BF9">
        <w:rPr>
          <w:rFonts w:ascii="Arial" w:hAnsi="Arial" w:cs="Arial"/>
          <w:sz w:val="16"/>
        </w:rPr>
        <w:t xml:space="preserve"> </w:t>
      </w:r>
      <w:r w:rsidR="00A2330E">
        <w:rPr>
          <w:rFonts w:ascii="Arial" w:hAnsi="Arial" w:cs="Arial"/>
          <w:sz w:val="16"/>
        </w:rPr>
        <w:t>„</w:t>
      </w:r>
      <w:r w:rsidR="00A2330E" w:rsidRPr="00607BF9">
        <w:rPr>
          <w:rFonts w:ascii="Arial" w:hAnsi="Arial" w:cs="Arial"/>
          <w:sz w:val="16"/>
        </w:rPr>
        <w:t>Trojani</w:t>
      </w:r>
      <w:r w:rsidR="00A2330E">
        <w:rPr>
          <w:rFonts w:ascii="Arial" w:hAnsi="Arial" w:cs="Arial"/>
          <w:sz w:val="16"/>
        </w:rPr>
        <w:t>sches Pferd“ korrekt</w:t>
      </w:r>
      <w:r w:rsidR="00A2330E">
        <w:rPr>
          <w:rFonts w:ascii="Arial" w:hAnsi="Arial" w:cs="Arial"/>
          <w:sz w:val="16"/>
        </w:rPr>
        <w:t xml:space="preserve">, da </w:t>
      </w:r>
      <w:r w:rsidR="00A2330E">
        <w:rPr>
          <w:rFonts w:ascii="Arial" w:hAnsi="Arial" w:cs="Arial"/>
          <w:sz w:val="16"/>
        </w:rPr>
        <w:t xml:space="preserve"> </w:t>
      </w:r>
      <w:r w:rsidRPr="00607BF9">
        <w:rPr>
          <w:rFonts w:ascii="Arial" w:hAnsi="Arial" w:cs="Arial"/>
          <w:sz w:val="16"/>
        </w:rPr>
        <w:t xml:space="preserve">die Trojaner </w:t>
      </w:r>
      <w:r w:rsidR="00A2330E">
        <w:rPr>
          <w:rFonts w:ascii="Arial" w:hAnsi="Arial" w:cs="Arial"/>
          <w:sz w:val="16"/>
        </w:rPr>
        <w:t xml:space="preserve">(Einwohner der Stadt Troja) </w:t>
      </w:r>
      <w:r w:rsidRPr="00607BF9">
        <w:rPr>
          <w:rFonts w:ascii="Arial" w:hAnsi="Arial" w:cs="Arial"/>
          <w:sz w:val="16"/>
        </w:rPr>
        <w:t>ja die Opfer und nicht die Täter</w:t>
      </w:r>
      <w:r w:rsidR="00A2330E">
        <w:rPr>
          <w:rFonts w:ascii="Arial" w:hAnsi="Arial" w:cs="Arial"/>
          <w:sz w:val="16"/>
        </w:rPr>
        <w:t xml:space="preserve"> waren. Die umgangssprachliche und im EDV-Jargon gebräuchliche Abkürzung „Trojaner“ kehrt die Bede</w:t>
      </w:r>
      <w:r w:rsidR="00A2330E">
        <w:rPr>
          <w:rFonts w:ascii="Arial" w:hAnsi="Arial" w:cs="Arial"/>
          <w:sz w:val="16"/>
        </w:rPr>
        <w:t>u</w:t>
      </w:r>
      <w:r w:rsidR="00A2330E">
        <w:rPr>
          <w:rFonts w:ascii="Arial" w:hAnsi="Arial" w:cs="Arial"/>
          <w:sz w:val="16"/>
        </w:rPr>
        <w:t>tung eigentlich um.</w:t>
      </w:r>
      <w:r w:rsidR="00621CBC">
        <w:rPr>
          <w:rFonts w:ascii="Arial" w:hAnsi="Arial" w:cs="Arial"/>
          <w:sz w:val="16"/>
        </w:rPr>
        <w:t xml:space="preserve"> Da der Begriff aber auch von öffentlicher Seite (z. B. BSI, Medien) verwendet wird, wird auch im Folgenden von Trojanern gesprochen.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217"/>
    <w:multiLevelType w:val="multilevel"/>
    <w:tmpl w:val="1EAC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02AB1"/>
    <w:multiLevelType w:val="hybridMultilevel"/>
    <w:tmpl w:val="21704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B46F59"/>
    <w:multiLevelType w:val="multilevel"/>
    <w:tmpl w:val="0974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B277F"/>
    <w:multiLevelType w:val="hybridMultilevel"/>
    <w:tmpl w:val="EA5EAC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4B3419"/>
    <w:multiLevelType w:val="hybridMultilevel"/>
    <w:tmpl w:val="CE6CC4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EF014B"/>
    <w:multiLevelType w:val="hybridMultilevel"/>
    <w:tmpl w:val="8C089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19577C0"/>
    <w:multiLevelType w:val="hybridMultilevel"/>
    <w:tmpl w:val="AA9A5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6A16D29"/>
    <w:multiLevelType w:val="multilevel"/>
    <w:tmpl w:val="3BC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B2125A"/>
    <w:multiLevelType w:val="hybridMultilevel"/>
    <w:tmpl w:val="760C4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F497745"/>
    <w:multiLevelType w:val="hybridMultilevel"/>
    <w:tmpl w:val="92EAAD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2735CCE"/>
    <w:multiLevelType w:val="multilevel"/>
    <w:tmpl w:val="0F7A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1D2142"/>
    <w:multiLevelType w:val="hybridMultilevel"/>
    <w:tmpl w:val="4956E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07B093D"/>
    <w:multiLevelType w:val="hybridMultilevel"/>
    <w:tmpl w:val="589CAD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0"/>
  </w:num>
  <w:num w:numId="5">
    <w:abstractNumId w:val="2"/>
  </w:num>
  <w:num w:numId="6">
    <w:abstractNumId w:val="0"/>
  </w:num>
  <w:num w:numId="7">
    <w:abstractNumId w:val="6"/>
  </w:num>
  <w:num w:numId="8">
    <w:abstractNumId w:val="4"/>
  </w:num>
  <w:num w:numId="9">
    <w:abstractNumId w:val="3"/>
  </w:num>
  <w:num w:numId="10">
    <w:abstractNumId w:val="12"/>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5A"/>
    <w:rsid w:val="00017445"/>
    <w:rsid w:val="00031410"/>
    <w:rsid w:val="000651A5"/>
    <w:rsid w:val="00073390"/>
    <w:rsid w:val="0008712E"/>
    <w:rsid w:val="00093AB5"/>
    <w:rsid w:val="000D0C38"/>
    <w:rsid w:val="000D174E"/>
    <w:rsid w:val="001E0371"/>
    <w:rsid w:val="00217B16"/>
    <w:rsid w:val="0022654F"/>
    <w:rsid w:val="00260A77"/>
    <w:rsid w:val="002A514D"/>
    <w:rsid w:val="002D06CA"/>
    <w:rsid w:val="003B2B69"/>
    <w:rsid w:val="003C1AA6"/>
    <w:rsid w:val="003F6636"/>
    <w:rsid w:val="004066B7"/>
    <w:rsid w:val="00433572"/>
    <w:rsid w:val="00492961"/>
    <w:rsid w:val="004A19FA"/>
    <w:rsid w:val="004B1CE9"/>
    <w:rsid w:val="004F0103"/>
    <w:rsid w:val="004F3C44"/>
    <w:rsid w:val="0051071B"/>
    <w:rsid w:val="00514E3B"/>
    <w:rsid w:val="00545E1A"/>
    <w:rsid w:val="00550DA8"/>
    <w:rsid w:val="005559EC"/>
    <w:rsid w:val="00567673"/>
    <w:rsid w:val="005824D7"/>
    <w:rsid w:val="00586A54"/>
    <w:rsid w:val="005904F5"/>
    <w:rsid w:val="005A3109"/>
    <w:rsid w:val="005C3888"/>
    <w:rsid w:val="00606C8A"/>
    <w:rsid w:val="00607BF9"/>
    <w:rsid w:val="00621CBC"/>
    <w:rsid w:val="0063545B"/>
    <w:rsid w:val="006452BD"/>
    <w:rsid w:val="006873BE"/>
    <w:rsid w:val="00691F57"/>
    <w:rsid w:val="006C2998"/>
    <w:rsid w:val="006D5F90"/>
    <w:rsid w:val="006E59B9"/>
    <w:rsid w:val="00704088"/>
    <w:rsid w:val="007275D9"/>
    <w:rsid w:val="00737711"/>
    <w:rsid w:val="00751AB5"/>
    <w:rsid w:val="0076024B"/>
    <w:rsid w:val="00766C1B"/>
    <w:rsid w:val="00791FDD"/>
    <w:rsid w:val="007E13AB"/>
    <w:rsid w:val="007F0A73"/>
    <w:rsid w:val="00826D09"/>
    <w:rsid w:val="00826DB0"/>
    <w:rsid w:val="008439E3"/>
    <w:rsid w:val="0089571A"/>
    <w:rsid w:val="008F4272"/>
    <w:rsid w:val="00922A27"/>
    <w:rsid w:val="00935528"/>
    <w:rsid w:val="00967B02"/>
    <w:rsid w:val="0097012A"/>
    <w:rsid w:val="00982E67"/>
    <w:rsid w:val="009D549F"/>
    <w:rsid w:val="00A021CF"/>
    <w:rsid w:val="00A2330E"/>
    <w:rsid w:val="00A453C1"/>
    <w:rsid w:val="00B014D6"/>
    <w:rsid w:val="00B25092"/>
    <w:rsid w:val="00B34B9D"/>
    <w:rsid w:val="00B5534F"/>
    <w:rsid w:val="00B73D06"/>
    <w:rsid w:val="00B86B62"/>
    <w:rsid w:val="00B931FE"/>
    <w:rsid w:val="00B9635A"/>
    <w:rsid w:val="00BB1095"/>
    <w:rsid w:val="00BC2BC2"/>
    <w:rsid w:val="00BE520D"/>
    <w:rsid w:val="00BF26FA"/>
    <w:rsid w:val="00C31159"/>
    <w:rsid w:val="00C55E9F"/>
    <w:rsid w:val="00C70AA9"/>
    <w:rsid w:val="00C94B7B"/>
    <w:rsid w:val="00CA4666"/>
    <w:rsid w:val="00CE7023"/>
    <w:rsid w:val="00D037BB"/>
    <w:rsid w:val="00D5079C"/>
    <w:rsid w:val="00D70EFD"/>
    <w:rsid w:val="00DA01CB"/>
    <w:rsid w:val="00DB77B8"/>
    <w:rsid w:val="00DD5FC3"/>
    <w:rsid w:val="00E1115A"/>
    <w:rsid w:val="00E206EC"/>
    <w:rsid w:val="00E305AE"/>
    <w:rsid w:val="00E330EF"/>
    <w:rsid w:val="00E90619"/>
    <w:rsid w:val="00EA3D24"/>
    <w:rsid w:val="00EC33D8"/>
    <w:rsid w:val="00EF0744"/>
    <w:rsid w:val="00F313FC"/>
    <w:rsid w:val="00F75C47"/>
    <w:rsid w:val="00FD7BF7"/>
    <w:rsid w:val="00FE6F0F"/>
    <w:rsid w:val="00FF47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A77"/>
    <w:pPr>
      <w:spacing w:line="360" w:lineRule="auto"/>
      <w:jc w:val="both"/>
    </w:pPr>
    <w:rPr>
      <w:sz w:val="22"/>
      <w:szCs w:val="22"/>
      <w:lang w:eastAsia="en-US"/>
    </w:rPr>
  </w:style>
  <w:style w:type="paragraph" w:styleId="berschrift1">
    <w:name w:val="heading 1"/>
    <w:basedOn w:val="Standard"/>
    <w:next w:val="Standard"/>
    <w:link w:val="berschrift1Zchn"/>
    <w:qFormat/>
    <w:rsid w:val="00E1115A"/>
    <w:pPr>
      <w:keepNext/>
      <w:spacing w:line="240" w:lineRule="auto"/>
      <w:ind w:right="-26"/>
      <w:jc w:val="right"/>
      <w:outlineLvl w:val="0"/>
    </w:pPr>
    <w:rPr>
      <w:rFonts w:eastAsia="Times New Roman"/>
      <w:b/>
      <w:color w:val="171512"/>
      <w:sz w:val="19"/>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1115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1115A"/>
  </w:style>
  <w:style w:type="paragraph" w:styleId="Fuzeile">
    <w:name w:val="footer"/>
    <w:basedOn w:val="Standard"/>
    <w:link w:val="FuzeileZchn"/>
    <w:uiPriority w:val="99"/>
    <w:unhideWhenUsed/>
    <w:rsid w:val="00E1115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1115A"/>
  </w:style>
  <w:style w:type="paragraph" w:styleId="Sprechblasentext">
    <w:name w:val="Balloon Text"/>
    <w:basedOn w:val="Standard"/>
    <w:link w:val="SprechblasentextZchn"/>
    <w:uiPriority w:val="99"/>
    <w:semiHidden/>
    <w:unhideWhenUsed/>
    <w:rsid w:val="00E111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115A"/>
    <w:rPr>
      <w:rFonts w:ascii="Tahoma" w:hAnsi="Tahoma" w:cs="Tahoma"/>
      <w:sz w:val="16"/>
      <w:szCs w:val="16"/>
    </w:rPr>
  </w:style>
  <w:style w:type="character" w:customStyle="1" w:styleId="berschrift1Zchn">
    <w:name w:val="Überschrift 1 Zchn"/>
    <w:basedOn w:val="Absatz-Standardschriftart"/>
    <w:link w:val="berschrift1"/>
    <w:rsid w:val="00E1115A"/>
    <w:rPr>
      <w:rFonts w:ascii="Arial" w:eastAsia="Times New Roman" w:hAnsi="Arial" w:cs="Times New Roman"/>
      <w:b/>
      <w:color w:val="171512"/>
      <w:sz w:val="19"/>
      <w:szCs w:val="20"/>
      <w:lang w:eastAsia="de-DE"/>
    </w:rPr>
  </w:style>
  <w:style w:type="table" w:styleId="Tabellenraster">
    <w:name w:val="Table Grid"/>
    <w:basedOn w:val="NormaleTabelle"/>
    <w:uiPriority w:val="59"/>
    <w:rsid w:val="000D0C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94B7B"/>
    <w:pPr>
      <w:spacing w:after="200" w:line="276" w:lineRule="auto"/>
      <w:ind w:left="720"/>
      <w:contextualSpacing/>
      <w:jc w:val="left"/>
    </w:pPr>
    <w:rPr>
      <w:rFonts w:ascii="Calibri" w:eastAsia="Calibri" w:hAnsi="Calibri"/>
    </w:rPr>
  </w:style>
  <w:style w:type="character" w:styleId="Hyperlink">
    <w:name w:val="Hyperlink"/>
    <w:basedOn w:val="Absatz-Standardschriftart"/>
    <w:uiPriority w:val="99"/>
    <w:unhideWhenUsed/>
    <w:rsid w:val="0063545B"/>
    <w:rPr>
      <w:color w:val="0000FF"/>
      <w:u w:val="single"/>
    </w:rPr>
  </w:style>
  <w:style w:type="paragraph" w:styleId="StandardWeb">
    <w:name w:val="Normal (Web)"/>
    <w:basedOn w:val="Standard"/>
    <w:uiPriority w:val="99"/>
    <w:unhideWhenUsed/>
    <w:rsid w:val="00704088"/>
    <w:pPr>
      <w:spacing w:before="100" w:beforeAutospacing="1" w:after="100" w:afterAutospacing="1" w:line="240" w:lineRule="auto"/>
      <w:jc w:val="left"/>
    </w:pPr>
    <w:rPr>
      <w:rFonts w:ascii="Times New Roman" w:eastAsia="Times New Roman" w:hAnsi="Times New Roman"/>
      <w:sz w:val="24"/>
      <w:szCs w:val="24"/>
      <w:lang w:eastAsia="de-DE"/>
    </w:rPr>
  </w:style>
  <w:style w:type="paragraph" w:styleId="Funotentext">
    <w:name w:val="footnote text"/>
    <w:basedOn w:val="Standard"/>
    <w:link w:val="FunotentextZchn"/>
    <w:uiPriority w:val="99"/>
    <w:semiHidden/>
    <w:unhideWhenUsed/>
    <w:rsid w:val="00704088"/>
    <w:rPr>
      <w:sz w:val="20"/>
      <w:szCs w:val="20"/>
    </w:rPr>
  </w:style>
  <w:style w:type="character" w:customStyle="1" w:styleId="FunotentextZchn">
    <w:name w:val="Fußnotentext Zchn"/>
    <w:basedOn w:val="Absatz-Standardschriftart"/>
    <w:link w:val="Funotentext"/>
    <w:uiPriority w:val="99"/>
    <w:semiHidden/>
    <w:rsid w:val="00704088"/>
    <w:rPr>
      <w:lang w:eastAsia="en-US"/>
    </w:rPr>
  </w:style>
  <w:style w:type="character" w:styleId="Funotenzeichen">
    <w:name w:val="footnote reference"/>
    <w:basedOn w:val="Absatz-Standardschriftart"/>
    <w:uiPriority w:val="99"/>
    <w:semiHidden/>
    <w:unhideWhenUsed/>
    <w:rsid w:val="00704088"/>
    <w:rPr>
      <w:vertAlign w:val="superscript"/>
    </w:rPr>
  </w:style>
  <w:style w:type="character" w:styleId="BesuchterHyperlink">
    <w:name w:val="FollowedHyperlink"/>
    <w:basedOn w:val="Absatz-Standardschriftart"/>
    <w:uiPriority w:val="99"/>
    <w:semiHidden/>
    <w:unhideWhenUsed/>
    <w:rsid w:val="00791F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A77"/>
    <w:pPr>
      <w:spacing w:line="360" w:lineRule="auto"/>
      <w:jc w:val="both"/>
    </w:pPr>
    <w:rPr>
      <w:sz w:val="22"/>
      <w:szCs w:val="22"/>
      <w:lang w:eastAsia="en-US"/>
    </w:rPr>
  </w:style>
  <w:style w:type="paragraph" w:styleId="berschrift1">
    <w:name w:val="heading 1"/>
    <w:basedOn w:val="Standard"/>
    <w:next w:val="Standard"/>
    <w:link w:val="berschrift1Zchn"/>
    <w:qFormat/>
    <w:rsid w:val="00E1115A"/>
    <w:pPr>
      <w:keepNext/>
      <w:spacing w:line="240" w:lineRule="auto"/>
      <w:ind w:right="-26"/>
      <w:jc w:val="right"/>
      <w:outlineLvl w:val="0"/>
    </w:pPr>
    <w:rPr>
      <w:rFonts w:eastAsia="Times New Roman"/>
      <w:b/>
      <w:color w:val="171512"/>
      <w:sz w:val="19"/>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1115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1115A"/>
  </w:style>
  <w:style w:type="paragraph" w:styleId="Fuzeile">
    <w:name w:val="footer"/>
    <w:basedOn w:val="Standard"/>
    <w:link w:val="FuzeileZchn"/>
    <w:uiPriority w:val="99"/>
    <w:unhideWhenUsed/>
    <w:rsid w:val="00E1115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1115A"/>
  </w:style>
  <w:style w:type="paragraph" w:styleId="Sprechblasentext">
    <w:name w:val="Balloon Text"/>
    <w:basedOn w:val="Standard"/>
    <w:link w:val="SprechblasentextZchn"/>
    <w:uiPriority w:val="99"/>
    <w:semiHidden/>
    <w:unhideWhenUsed/>
    <w:rsid w:val="00E111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115A"/>
    <w:rPr>
      <w:rFonts w:ascii="Tahoma" w:hAnsi="Tahoma" w:cs="Tahoma"/>
      <w:sz w:val="16"/>
      <w:szCs w:val="16"/>
    </w:rPr>
  </w:style>
  <w:style w:type="character" w:customStyle="1" w:styleId="berschrift1Zchn">
    <w:name w:val="Überschrift 1 Zchn"/>
    <w:basedOn w:val="Absatz-Standardschriftart"/>
    <w:link w:val="berschrift1"/>
    <w:rsid w:val="00E1115A"/>
    <w:rPr>
      <w:rFonts w:ascii="Arial" w:eastAsia="Times New Roman" w:hAnsi="Arial" w:cs="Times New Roman"/>
      <w:b/>
      <w:color w:val="171512"/>
      <w:sz w:val="19"/>
      <w:szCs w:val="20"/>
      <w:lang w:eastAsia="de-DE"/>
    </w:rPr>
  </w:style>
  <w:style w:type="table" w:styleId="Tabellenraster">
    <w:name w:val="Table Grid"/>
    <w:basedOn w:val="NormaleTabelle"/>
    <w:uiPriority w:val="59"/>
    <w:rsid w:val="000D0C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94B7B"/>
    <w:pPr>
      <w:spacing w:after="200" w:line="276" w:lineRule="auto"/>
      <w:ind w:left="720"/>
      <w:contextualSpacing/>
      <w:jc w:val="left"/>
    </w:pPr>
    <w:rPr>
      <w:rFonts w:ascii="Calibri" w:eastAsia="Calibri" w:hAnsi="Calibri"/>
    </w:rPr>
  </w:style>
  <w:style w:type="character" w:styleId="Hyperlink">
    <w:name w:val="Hyperlink"/>
    <w:basedOn w:val="Absatz-Standardschriftart"/>
    <w:uiPriority w:val="99"/>
    <w:unhideWhenUsed/>
    <w:rsid w:val="0063545B"/>
    <w:rPr>
      <w:color w:val="0000FF"/>
      <w:u w:val="single"/>
    </w:rPr>
  </w:style>
  <w:style w:type="paragraph" w:styleId="StandardWeb">
    <w:name w:val="Normal (Web)"/>
    <w:basedOn w:val="Standard"/>
    <w:uiPriority w:val="99"/>
    <w:unhideWhenUsed/>
    <w:rsid w:val="00704088"/>
    <w:pPr>
      <w:spacing w:before="100" w:beforeAutospacing="1" w:after="100" w:afterAutospacing="1" w:line="240" w:lineRule="auto"/>
      <w:jc w:val="left"/>
    </w:pPr>
    <w:rPr>
      <w:rFonts w:ascii="Times New Roman" w:eastAsia="Times New Roman" w:hAnsi="Times New Roman"/>
      <w:sz w:val="24"/>
      <w:szCs w:val="24"/>
      <w:lang w:eastAsia="de-DE"/>
    </w:rPr>
  </w:style>
  <w:style w:type="paragraph" w:styleId="Funotentext">
    <w:name w:val="footnote text"/>
    <w:basedOn w:val="Standard"/>
    <w:link w:val="FunotentextZchn"/>
    <w:uiPriority w:val="99"/>
    <w:semiHidden/>
    <w:unhideWhenUsed/>
    <w:rsid w:val="00704088"/>
    <w:rPr>
      <w:sz w:val="20"/>
      <w:szCs w:val="20"/>
    </w:rPr>
  </w:style>
  <w:style w:type="character" w:customStyle="1" w:styleId="FunotentextZchn">
    <w:name w:val="Fußnotentext Zchn"/>
    <w:basedOn w:val="Absatz-Standardschriftart"/>
    <w:link w:val="Funotentext"/>
    <w:uiPriority w:val="99"/>
    <w:semiHidden/>
    <w:rsid w:val="00704088"/>
    <w:rPr>
      <w:lang w:eastAsia="en-US"/>
    </w:rPr>
  </w:style>
  <w:style w:type="character" w:styleId="Funotenzeichen">
    <w:name w:val="footnote reference"/>
    <w:basedOn w:val="Absatz-Standardschriftart"/>
    <w:uiPriority w:val="99"/>
    <w:semiHidden/>
    <w:unhideWhenUsed/>
    <w:rsid w:val="00704088"/>
    <w:rPr>
      <w:vertAlign w:val="superscript"/>
    </w:rPr>
  </w:style>
  <w:style w:type="character" w:styleId="BesuchterHyperlink">
    <w:name w:val="FollowedHyperlink"/>
    <w:basedOn w:val="Absatz-Standardschriftart"/>
    <w:uiPriority w:val="99"/>
    <w:semiHidden/>
    <w:unhideWhenUsed/>
    <w:rsid w:val="00791F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7284">
      <w:bodyDiv w:val="1"/>
      <w:marLeft w:val="0"/>
      <w:marRight w:val="0"/>
      <w:marTop w:val="0"/>
      <w:marBottom w:val="0"/>
      <w:divBdr>
        <w:top w:val="none" w:sz="0" w:space="0" w:color="auto"/>
        <w:left w:val="none" w:sz="0" w:space="0" w:color="auto"/>
        <w:bottom w:val="none" w:sz="0" w:space="0" w:color="auto"/>
        <w:right w:val="none" w:sz="0" w:space="0" w:color="auto"/>
      </w:divBdr>
    </w:div>
    <w:div w:id="194462305">
      <w:bodyDiv w:val="1"/>
      <w:marLeft w:val="0"/>
      <w:marRight w:val="0"/>
      <w:marTop w:val="0"/>
      <w:marBottom w:val="0"/>
      <w:divBdr>
        <w:top w:val="none" w:sz="0" w:space="0" w:color="auto"/>
        <w:left w:val="none" w:sz="0" w:space="0" w:color="auto"/>
        <w:bottom w:val="none" w:sz="0" w:space="0" w:color="auto"/>
        <w:right w:val="none" w:sz="0" w:space="0" w:color="auto"/>
      </w:divBdr>
    </w:div>
    <w:div w:id="206649957">
      <w:bodyDiv w:val="1"/>
      <w:marLeft w:val="0"/>
      <w:marRight w:val="0"/>
      <w:marTop w:val="0"/>
      <w:marBottom w:val="0"/>
      <w:divBdr>
        <w:top w:val="none" w:sz="0" w:space="0" w:color="auto"/>
        <w:left w:val="none" w:sz="0" w:space="0" w:color="auto"/>
        <w:bottom w:val="none" w:sz="0" w:space="0" w:color="auto"/>
        <w:right w:val="none" w:sz="0" w:space="0" w:color="auto"/>
      </w:divBdr>
    </w:div>
    <w:div w:id="433944252">
      <w:bodyDiv w:val="1"/>
      <w:marLeft w:val="0"/>
      <w:marRight w:val="0"/>
      <w:marTop w:val="0"/>
      <w:marBottom w:val="0"/>
      <w:divBdr>
        <w:top w:val="none" w:sz="0" w:space="0" w:color="auto"/>
        <w:left w:val="none" w:sz="0" w:space="0" w:color="auto"/>
        <w:bottom w:val="none" w:sz="0" w:space="0" w:color="auto"/>
        <w:right w:val="none" w:sz="0" w:space="0" w:color="auto"/>
      </w:divBdr>
    </w:div>
    <w:div w:id="538785462">
      <w:bodyDiv w:val="1"/>
      <w:marLeft w:val="0"/>
      <w:marRight w:val="0"/>
      <w:marTop w:val="0"/>
      <w:marBottom w:val="0"/>
      <w:divBdr>
        <w:top w:val="none" w:sz="0" w:space="0" w:color="auto"/>
        <w:left w:val="none" w:sz="0" w:space="0" w:color="auto"/>
        <w:bottom w:val="none" w:sz="0" w:space="0" w:color="auto"/>
        <w:right w:val="none" w:sz="0" w:space="0" w:color="auto"/>
      </w:divBdr>
    </w:div>
    <w:div w:id="560752453">
      <w:bodyDiv w:val="1"/>
      <w:marLeft w:val="0"/>
      <w:marRight w:val="0"/>
      <w:marTop w:val="0"/>
      <w:marBottom w:val="0"/>
      <w:divBdr>
        <w:top w:val="none" w:sz="0" w:space="0" w:color="auto"/>
        <w:left w:val="none" w:sz="0" w:space="0" w:color="auto"/>
        <w:bottom w:val="none" w:sz="0" w:space="0" w:color="auto"/>
        <w:right w:val="none" w:sz="0" w:space="0" w:color="auto"/>
      </w:divBdr>
    </w:div>
    <w:div w:id="630673380">
      <w:bodyDiv w:val="1"/>
      <w:marLeft w:val="0"/>
      <w:marRight w:val="0"/>
      <w:marTop w:val="0"/>
      <w:marBottom w:val="0"/>
      <w:divBdr>
        <w:top w:val="none" w:sz="0" w:space="0" w:color="auto"/>
        <w:left w:val="none" w:sz="0" w:space="0" w:color="auto"/>
        <w:bottom w:val="none" w:sz="0" w:space="0" w:color="auto"/>
        <w:right w:val="none" w:sz="0" w:space="0" w:color="auto"/>
      </w:divBdr>
    </w:div>
    <w:div w:id="779298971">
      <w:bodyDiv w:val="1"/>
      <w:marLeft w:val="0"/>
      <w:marRight w:val="0"/>
      <w:marTop w:val="0"/>
      <w:marBottom w:val="0"/>
      <w:divBdr>
        <w:top w:val="none" w:sz="0" w:space="0" w:color="auto"/>
        <w:left w:val="none" w:sz="0" w:space="0" w:color="auto"/>
        <w:bottom w:val="none" w:sz="0" w:space="0" w:color="auto"/>
        <w:right w:val="none" w:sz="0" w:space="0" w:color="auto"/>
      </w:divBdr>
    </w:div>
    <w:div w:id="860699612">
      <w:bodyDiv w:val="1"/>
      <w:marLeft w:val="0"/>
      <w:marRight w:val="0"/>
      <w:marTop w:val="0"/>
      <w:marBottom w:val="0"/>
      <w:divBdr>
        <w:top w:val="none" w:sz="0" w:space="0" w:color="auto"/>
        <w:left w:val="none" w:sz="0" w:space="0" w:color="auto"/>
        <w:bottom w:val="none" w:sz="0" w:space="0" w:color="auto"/>
        <w:right w:val="none" w:sz="0" w:space="0" w:color="auto"/>
      </w:divBdr>
    </w:div>
    <w:div w:id="1073308739">
      <w:bodyDiv w:val="1"/>
      <w:marLeft w:val="0"/>
      <w:marRight w:val="0"/>
      <w:marTop w:val="0"/>
      <w:marBottom w:val="0"/>
      <w:divBdr>
        <w:top w:val="none" w:sz="0" w:space="0" w:color="auto"/>
        <w:left w:val="none" w:sz="0" w:space="0" w:color="auto"/>
        <w:bottom w:val="none" w:sz="0" w:space="0" w:color="auto"/>
        <w:right w:val="none" w:sz="0" w:space="0" w:color="auto"/>
      </w:divBdr>
    </w:div>
    <w:div w:id="1442411280">
      <w:bodyDiv w:val="1"/>
      <w:marLeft w:val="0"/>
      <w:marRight w:val="0"/>
      <w:marTop w:val="0"/>
      <w:marBottom w:val="0"/>
      <w:divBdr>
        <w:top w:val="none" w:sz="0" w:space="0" w:color="auto"/>
        <w:left w:val="none" w:sz="0" w:space="0" w:color="auto"/>
        <w:bottom w:val="none" w:sz="0" w:space="0" w:color="auto"/>
        <w:right w:val="none" w:sz="0" w:space="0" w:color="auto"/>
      </w:divBdr>
    </w:div>
    <w:div w:id="17234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si-fuer-buerger.de/BSIFB/DE/SicherheitImNetz/WegInsInternet/DerBrowser/%20SicherheitsCheck/sicherheitscheck_node.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09EFC-9C87-4BB3-A74D-0C970B14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2065</Words>
  <Characters>13013</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Tobias Tyll</cp:lastModifiedBy>
  <cp:revision>9</cp:revision>
  <dcterms:created xsi:type="dcterms:W3CDTF">2012-04-17T14:19:00Z</dcterms:created>
  <dcterms:modified xsi:type="dcterms:W3CDTF">2012-06-18T09:07:00Z</dcterms:modified>
</cp:coreProperties>
</file>